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F13" w:rsidRPr="00C56F13" w:rsidRDefault="00EA4521" w:rsidP="00C56F13">
      <w:pPr>
        <w:adjustRightInd w:val="0"/>
        <w:spacing w:line="560" w:lineRule="exact"/>
        <w:rPr>
          <w:rFonts w:ascii="黑体" w:eastAsia="黑体" w:hAnsi="黑体"/>
          <w:b/>
          <w:color w:val="000000"/>
          <w:szCs w:val="21"/>
        </w:rPr>
      </w:pPr>
      <w:r>
        <w:rPr>
          <w:rFonts w:ascii="黑体" w:eastAsia="黑体" w:hAnsi="黑体" w:hint="eastAsia"/>
          <w:b/>
          <w:color w:val="000000"/>
          <w:szCs w:val="21"/>
        </w:rPr>
        <w:t>公共政策</w:t>
      </w:r>
      <w:r w:rsidR="00C56F13" w:rsidRPr="00C56F13">
        <w:rPr>
          <w:rFonts w:ascii="黑体" w:eastAsia="黑体" w:hAnsi="黑体" w:hint="eastAsia"/>
          <w:b/>
          <w:color w:val="000000"/>
          <w:szCs w:val="21"/>
        </w:rPr>
        <w:t>学课程考试大纲</w:t>
      </w:r>
    </w:p>
    <w:p w:rsidR="00C56F13" w:rsidRPr="001B0468" w:rsidRDefault="00C56F13" w:rsidP="001B0468">
      <w:pPr>
        <w:adjustRightInd w:val="0"/>
        <w:spacing w:line="560" w:lineRule="exact"/>
        <w:rPr>
          <w:rFonts w:ascii="宋体" w:hAnsi="宋体"/>
          <w:b/>
          <w:color w:val="000000"/>
          <w:sz w:val="36"/>
          <w:szCs w:val="36"/>
          <w:u w:val="single"/>
        </w:rPr>
      </w:pPr>
      <w:r w:rsidRPr="001B0468">
        <w:rPr>
          <w:rFonts w:asciiTheme="majorEastAsia" w:eastAsiaTheme="majorEastAsia" w:hAnsiTheme="majorEastAsia" w:hint="eastAsia"/>
          <w:b/>
          <w:color w:val="000000"/>
          <w:sz w:val="36"/>
          <w:szCs w:val="36"/>
        </w:rPr>
        <w:t>电子科技大学中山学院</w:t>
      </w:r>
      <w:r w:rsidRPr="001B0468">
        <w:rPr>
          <w:rFonts w:ascii="宋体" w:hAnsi="宋体"/>
          <w:b/>
          <w:color w:val="000000"/>
          <w:sz w:val="36"/>
          <w:szCs w:val="36"/>
        </w:rPr>
        <w:t>201</w:t>
      </w:r>
      <w:r w:rsidR="00531BFC">
        <w:rPr>
          <w:rFonts w:asciiTheme="majorEastAsia" w:eastAsiaTheme="majorEastAsia" w:hAnsiTheme="majorEastAsia" w:hint="eastAsia"/>
          <w:b/>
          <w:color w:val="000000"/>
          <w:sz w:val="36"/>
          <w:szCs w:val="36"/>
        </w:rPr>
        <w:t>9</w:t>
      </w:r>
      <w:r w:rsidRPr="001B0468">
        <w:rPr>
          <w:rFonts w:ascii="宋体" w:hAnsi="宋体" w:hint="eastAsia"/>
          <w:b/>
          <w:color w:val="000000"/>
          <w:sz w:val="36"/>
          <w:szCs w:val="36"/>
        </w:rPr>
        <w:t>年本科插班生招生考试</w:t>
      </w:r>
    </w:p>
    <w:p w:rsidR="00C56F13" w:rsidRPr="001B0468" w:rsidRDefault="00EC14B2" w:rsidP="001D2B51">
      <w:pPr>
        <w:adjustRightInd w:val="0"/>
        <w:spacing w:line="560" w:lineRule="exact"/>
        <w:ind w:firstLineChars="100" w:firstLine="361"/>
        <w:jc w:val="center"/>
        <w:rPr>
          <w:rFonts w:ascii="宋体" w:hAnsi="宋体"/>
          <w:b/>
          <w:color w:val="000000"/>
          <w:sz w:val="36"/>
          <w:szCs w:val="36"/>
        </w:rPr>
      </w:pPr>
      <w:r>
        <w:rPr>
          <w:rFonts w:ascii="宋体" w:hAnsi="宋体" w:hint="eastAsia"/>
          <w:b/>
          <w:color w:val="000000"/>
          <w:sz w:val="36"/>
          <w:szCs w:val="36"/>
        </w:rPr>
        <w:t>《</w:t>
      </w:r>
      <w:r w:rsidR="00EA4521">
        <w:rPr>
          <w:rFonts w:asciiTheme="majorEastAsia" w:eastAsiaTheme="majorEastAsia" w:hAnsiTheme="majorEastAsia" w:hint="eastAsia"/>
          <w:b/>
          <w:color w:val="000000"/>
          <w:sz w:val="36"/>
          <w:szCs w:val="36"/>
        </w:rPr>
        <w:t>公共政策</w:t>
      </w:r>
      <w:r w:rsidR="00C56F13" w:rsidRPr="001B0468">
        <w:rPr>
          <w:rFonts w:asciiTheme="majorEastAsia" w:eastAsiaTheme="majorEastAsia" w:hAnsiTheme="majorEastAsia" w:hint="eastAsia"/>
          <w:b/>
          <w:color w:val="000000"/>
          <w:sz w:val="36"/>
          <w:szCs w:val="36"/>
        </w:rPr>
        <w:t>学</w:t>
      </w:r>
      <w:r>
        <w:rPr>
          <w:rFonts w:asciiTheme="majorEastAsia" w:eastAsiaTheme="majorEastAsia" w:hAnsiTheme="majorEastAsia" w:hint="eastAsia"/>
          <w:b/>
          <w:color w:val="000000"/>
          <w:sz w:val="36"/>
          <w:szCs w:val="36"/>
        </w:rPr>
        <w:t>》</w:t>
      </w:r>
      <w:r w:rsidR="00C56F13" w:rsidRPr="001B0468">
        <w:rPr>
          <w:rFonts w:ascii="宋体" w:hAnsi="宋体" w:hint="eastAsia"/>
          <w:b/>
          <w:color w:val="000000"/>
          <w:sz w:val="36"/>
          <w:szCs w:val="36"/>
        </w:rPr>
        <w:t>课程考试大纲</w:t>
      </w:r>
    </w:p>
    <w:p w:rsidR="00C56F13" w:rsidRDefault="00C56F13" w:rsidP="00C56F13">
      <w:pPr>
        <w:spacing w:line="276" w:lineRule="auto"/>
        <w:jc w:val="left"/>
        <w:rPr>
          <w:rFonts w:ascii="宋体" w:hAnsi="宋体"/>
          <w:b/>
          <w:color w:val="FF0000"/>
          <w:sz w:val="24"/>
        </w:rPr>
      </w:pPr>
    </w:p>
    <w:p w:rsidR="003F7950" w:rsidRPr="00BF7880" w:rsidRDefault="00913A5D" w:rsidP="00457DF2">
      <w:pPr>
        <w:widowControl/>
        <w:shd w:val="clear" w:color="auto" w:fill="FFFFFF"/>
        <w:spacing w:before="100" w:beforeAutospacing="1" w:after="100" w:afterAutospacing="1" w:line="276" w:lineRule="auto"/>
        <w:jc w:val="left"/>
        <w:rPr>
          <w:rFonts w:ascii="黑体" w:eastAsia="黑体" w:hAnsi="黑体"/>
          <w:b/>
          <w:color w:val="FF0000"/>
          <w:sz w:val="24"/>
        </w:rPr>
      </w:pPr>
      <w:r w:rsidRPr="00BF7880">
        <w:rPr>
          <w:rFonts w:ascii="黑体" w:eastAsia="黑体" w:hAnsi="黑体" w:hint="eastAsia"/>
          <w:b/>
          <w:color w:val="FF0000"/>
          <w:sz w:val="24"/>
        </w:rPr>
        <w:t>一、</w:t>
      </w:r>
      <w:r w:rsidR="003F7950" w:rsidRPr="00BF7880">
        <w:rPr>
          <w:rFonts w:ascii="黑体" w:eastAsia="黑体" w:hAnsi="黑体"/>
          <w:b/>
          <w:color w:val="FF0000"/>
          <w:sz w:val="24"/>
        </w:rPr>
        <w:t>考试性质</w:t>
      </w:r>
    </w:p>
    <w:p w:rsidR="00913A5D" w:rsidRPr="00457DF2" w:rsidRDefault="003F7950" w:rsidP="001D2B51">
      <w:pPr>
        <w:widowControl/>
        <w:shd w:val="clear" w:color="auto" w:fill="FFFFFF"/>
        <w:spacing w:before="100" w:beforeAutospacing="1" w:after="100" w:afterAutospacing="1" w:line="276" w:lineRule="auto"/>
        <w:ind w:firstLineChars="200" w:firstLine="422"/>
        <w:jc w:val="left"/>
        <w:rPr>
          <w:rFonts w:ascii="宋体" w:hAnsi="宋体"/>
          <w:b/>
          <w:szCs w:val="21"/>
        </w:rPr>
      </w:pPr>
      <w:r w:rsidRPr="00457DF2">
        <w:rPr>
          <w:rFonts w:ascii="宋体" w:hAnsi="宋体"/>
          <w:b/>
          <w:szCs w:val="21"/>
        </w:rPr>
        <w:t>普通高等学校本科插班生招生考试是由专科毕业生参加的选拔性考试。高等学校根据考生的成绩，按已确定的招生计划，德、智、体全面衡量，择优录取。该考试所包含的内容将大致稳定，试题形式多种，具有对学生把握本课程程度的较强识别、区分能力。</w:t>
      </w:r>
    </w:p>
    <w:p w:rsidR="00457DF2" w:rsidRPr="00BF7880" w:rsidRDefault="00913A5D" w:rsidP="00457DF2">
      <w:pPr>
        <w:widowControl/>
        <w:shd w:val="clear" w:color="auto" w:fill="FFFFFF"/>
        <w:spacing w:before="100" w:beforeAutospacing="1" w:after="100" w:afterAutospacing="1" w:line="276" w:lineRule="auto"/>
        <w:jc w:val="left"/>
        <w:rPr>
          <w:rFonts w:ascii="宋体" w:hAnsi="宋体"/>
          <w:b/>
          <w:sz w:val="24"/>
        </w:rPr>
      </w:pPr>
      <w:r w:rsidRPr="00BF7880">
        <w:rPr>
          <w:rFonts w:ascii="黑体" w:eastAsia="黑体" w:hAnsi="黑体" w:hint="eastAsia"/>
          <w:b/>
          <w:color w:val="FF0000"/>
          <w:sz w:val="24"/>
        </w:rPr>
        <w:t>二、</w:t>
      </w:r>
      <w:r w:rsidR="005B7949" w:rsidRPr="00BF7880">
        <w:rPr>
          <w:rFonts w:ascii="黑体" w:eastAsia="黑体" w:hAnsi="黑体"/>
          <w:b/>
          <w:color w:val="FF0000"/>
          <w:sz w:val="24"/>
        </w:rPr>
        <w:t>考试</w:t>
      </w:r>
      <w:r w:rsidRPr="00BF7880">
        <w:rPr>
          <w:rFonts w:ascii="黑体" w:eastAsia="黑体" w:hAnsi="黑体" w:hint="eastAsia"/>
          <w:b/>
          <w:color w:val="FF0000"/>
          <w:sz w:val="24"/>
        </w:rPr>
        <w:t>总体</w:t>
      </w:r>
      <w:r w:rsidR="005B7949" w:rsidRPr="00BF7880">
        <w:rPr>
          <w:rFonts w:ascii="黑体" w:eastAsia="黑体" w:hAnsi="黑体"/>
          <w:b/>
          <w:color w:val="FF0000"/>
          <w:sz w:val="24"/>
        </w:rPr>
        <w:t>要求</w:t>
      </w:r>
    </w:p>
    <w:p w:rsidR="005B7949" w:rsidRPr="00457DF2" w:rsidRDefault="005B7949" w:rsidP="001D2B51">
      <w:pPr>
        <w:widowControl/>
        <w:shd w:val="clear" w:color="auto" w:fill="FFFFFF"/>
        <w:spacing w:before="100" w:beforeAutospacing="1" w:after="100" w:afterAutospacing="1" w:line="276" w:lineRule="auto"/>
        <w:ind w:firstLineChars="200" w:firstLine="422"/>
        <w:jc w:val="left"/>
        <w:rPr>
          <w:rFonts w:ascii="宋体" w:hAnsi="宋体"/>
          <w:b/>
          <w:szCs w:val="21"/>
        </w:rPr>
      </w:pPr>
      <w:r w:rsidRPr="00457DF2">
        <w:rPr>
          <w:rFonts w:ascii="宋体" w:hAnsi="宋体"/>
          <w:b/>
          <w:szCs w:val="21"/>
        </w:rPr>
        <w:t>本大纲为</w:t>
      </w:r>
      <w:r w:rsidR="001574D8">
        <w:rPr>
          <w:rFonts w:ascii="宋体" w:hAnsi="宋体" w:hint="eastAsia"/>
          <w:b/>
          <w:szCs w:val="21"/>
        </w:rPr>
        <w:t>报考</w:t>
      </w:r>
      <w:r w:rsidRPr="00457DF2">
        <w:rPr>
          <w:rFonts w:ascii="宋体" w:hAnsi="宋体"/>
          <w:b/>
          <w:szCs w:val="21"/>
        </w:rPr>
        <w:t>行政管理专业本科插班生专门编写，作为考试命题的依据。</w:t>
      </w:r>
      <w:r w:rsidR="00EA4521">
        <w:rPr>
          <w:rFonts w:ascii="宋体" w:hAnsi="宋体" w:hint="eastAsia"/>
          <w:b/>
          <w:szCs w:val="21"/>
        </w:rPr>
        <w:t>公共政策</w:t>
      </w:r>
      <w:r w:rsidRPr="00457DF2">
        <w:rPr>
          <w:rFonts w:ascii="宋体" w:hAnsi="宋体"/>
          <w:b/>
          <w:szCs w:val="21"/>
        </w:rPr>
        <w:t>学是行政管理学科专业的</w:t>
      </w:r>
      <w:r w:rsidRPr="00457DF2">
        <w:rPr>
          <w:rFonts w:ascii="宋体" w:hAnsi="宋体" w:hint="eastAsia"/>
          <w:b/>
          <w:szCs w:val="21"/>
        </w:rPr>
        <w:t>核心</w:t>
      </w:r>
      <w:r w:rsidRPr="00457DF2">
        <w:rPr>
          <w:rFonts w:ascii="宋体" w:hAnsi="宋体"/>
          <w:b/>
          <w:szCs w:val="21"/>
        </w:rPr>
        <w:t>基础理论课程，</w:t>
      </w:r>
      <w:r w:rsidR="0090039E" w:rsidRPr="00457DF2">
        <w:rPr>
          <w:rFonts w:ascii="宋体" w:hAnsi="宋体" w:hint="eastAsia"/>
          <w:b/>
          <w:szCs w:val="21"/>
        </w:rPr>
        <w:t>是一门内容丰富、理论性和实践性都很强的课程，</w:t>
      </w:r>
      <w:r w:rsidRPr="00457DF2">
        <w:rPr>
          <w:rFonts w:ascii="宋体" w:hAnsi="宋体"/>
          <w:b/>
          <w:szCs w:val="21"/>
        </w:rPr>
        <w:t>它的主要内容包括</w:t>
      </w:r>
      <w:r w:rsidR="00EA4521">
        <w:rPr>
          <w:rFonts w:ascii="宋体" w:hAnsi="宋体" w:hint="eastAsia"/>
          <w:b/>
          <w:szCs w:val="21"/>
        </w:rPr>
        <w:t>公共政策的含义</w:t>
      </w:r>
      <w:r w:rsidRPr="00457DF2">
        <w:rPr>
          <w:rFonts w:ascii="宋体" w:hAnsi="宋体"/>
          <w:b/>
          <w:szCs w:val="21"/>
        </w:rPr>
        <w:t>、</w:t>
      </w:r>
      <w:r w:rsidR="00EA4521">
        <w:rPr>
          <w:rFonts w:ascii="宋体" w:hAnsi="宋体" w:hint="eastAsia"/>
          <w:b/>
          <w:szCs w:val="21"/>
        </w:rPr>
        <w:t>公共政策的性质与类型</w:t>
      </w:r>
      <w:r w:rsidRPr="00457DF2">
        <w:rPr>
          <w:rFonts w:ascii="宋体" w:hAnsi="宋体" w:hint="eastAsia"/>
          <w:b/>
          <w:szCs w:val="21"/>
        </w:rPr>
        <w:t>、</w:t>
      </w:r>
      <w:r w:rsidR="00EA4521">
        <w:rPr>
          <w:rFonts w:ascii="宋体" w:hAnsi="宋体" w:hint="eastAsia"/>
          <w:b/>
          <w:szCs w:val="21"/>
        </w:rPr>
        <w:t>政策主体、政策客体和政策环境</w:t>
      </w:r>
      <w:r w:rsidRPr="00457DF2">
        <w:rPr>
          <w:rFonts w:ascii="宋体" w:hAnsi="宋体"/>
          <w:b/>
          <w:szCs w:val="21"/>
        </w:rPr>
        <w:t>、</w:t>
      </w:r>
      <w:r w:rsidR="00EA4521">
        <w:rPr>
          <w:rFonts w:ascii="宋体" w:hAnsi="宋体" w:hint="eastAsia"/>
          <w:b/>
          <w:szCs w:val="21"/>
        </w:rPr>
        <w:t>政策模型及其相关理论</w:t>
      </w:r>
      <w:r w:rsidRPr="00457DF2">
        <w:rPr>
          <w:rFonts w:ascii="宋体" w:hAnsi="宋体"/>
          <w:b/>
          <w:szCs w:val="21"/>
        </w:rPr>
        <w:t>、</w:t>
      </w:r>
      <w:r w:rsidR="00EA4521">
        <w:rPr>
          <w:rFonts w:ascii="宋体" w:hAnsi="宋体" w:hint="eastAsia"/>
          <w:b/>
          <w:szCs w:val="21"/>
        </w:rPr>
        <w:t>政策制定</w:t>
      </w:r>
      <w:r w:rsidRPr="00457DF2">
        <w:rPr>
          <w:rFonts w:ascii="宋体" w:hAnsi="宋体"/>
          <w:b/>
          <w:szCs w:val="21"/>
        </w:rPr>
        <w:t>、</w:t>
      </w:r>
      <w:r w:rsidR="00EA4521">
        <w:rPr>
          <w:rFonts w:ascii="宋体" w:hAnsi="宋体" w:hint="eastAsia"/>
          <w:b/>
          <w:szCs w:val="21"/>
        </w:rPr>
        <w:t>政策执行</w:t>
      </w:r>
      <w:r w:rsidR="00EA4521">
        <w:rPr>
          <w:rFonts w:ascii="宋体" w:hAnsi="宋体"/>
          <w:b/>
          <w:szCs w:val="21"/>
        </w:rPr>
        <w:t>、</w:t>
      </w:r>
      <w:r w:rsidR="00EA4521">
        <w:rPr>
          <w:rFonts w:ascii="宋体" w:hAnsi="宋体" w:hint="eastAsia"/>
          <w:b/>
          <w:szCs w:val="21"/>
        </w:rPr>
        <w:t>政策评估</w:t>
      </w:r>
      <w:r w:rsidRPr="00457DF2">
        <w:rPr>
          <w:rFonts w:ascii="宋体" w:hAnsi="宋体"/>
          <w:b/>
          <w:szCs w:val="21"/>
        </w:rPr>
        <w:t>、</w:t>
      </w:r>
      <w:r w:rsidR="00EA4521">
        <w:rPr>
          <w:rFonts w:ascii="宋体" w:hAnsi="宋体" w:hint="eastAsia"/>
          <w:b/>
          <w:szCs w:val="21"/>
        </w:rPr>
        <w:t>政策终结</w:t>
      </w:r>
      <w:r w:rsidRPr="00457DF2">
        <w:rPr>
          <w:rFonts w:ascii="宋体" w:hAnsi="宋体"/>
          <w:b/>
          <w:szCs w:val="21"/>
        </w:rPr>
        <w:t>等。要求考生比较全面系统地了解和掌握</w:t>
      </w:r>
      <w:r w:rsidR="00EA4521">
        <w:rPr>
          <w:rFonts w:ascii="宋体" w:hAnsi="宋体" w:hint="eastAsia"/>
          <w:b/>
          <w:szCs w:val="21"/>
        </w:rPr>
        <w:t>公共政策</w:t>
      </w:r>
      <w:r w:rsidRPr="00457DF2">
        <w:rPr>
          <w:rFonts w:ascii="宋体" w:hAnsi="宋体"/>
          <w:b/>
          <w:szCs w:val="21"/>
        </w:rPr>
        <w:t>学的基本理论、基本知识，认识</w:t>
      </w:r>
      <w:r w:rsidR="00EA4521">
        <w:rPr>
          <w:rFonts w:ascii="宋体" w:hAnsi="宋体" w:hint="eastAsia"/>
          <w:b/>
          <w:szCs w:val="21"/>
        </w:rPr>
        <w:t>公共政策</w:t>
      </w:r>
      <w:r w:rsidR="007103DE" w:rsidRPr="00457DF2">
        <w:rPr>
          <w:rFonts w:ascii="宋体" w:hAnsi="宋体"/>
          <w:b/>
          <w:szCs w:val="21"/>
        </w:rPr>
        <w:t>学的基本学科体系和范式架构</w:t>
      </w:r>
      <w:r w:rsidR="00913A5D" w:rsidRPr="00457DF2">
        <w:rPr>
          <w:rFonts w:ascii="宋体" w:hAnsi="宋体" w:hint="eastAsia"/>
          <w:b/>
          <w:szCs w:val="21"/>
        </w:rPr>
        <w:t>；</w:t>
      </w:r>
      <w:r w:rsidR="007103DE" w:rsidRPr="00457DF2">
        <w:rPr>
          <w:rFonts w:ascii="宋体" w:hAnsi="宋体"/>
          <w:b/>
          <w:szCs w:val="21"/>
        </w:rPr>
        <w:t>了解基础的</w:t>
      </w:r>
      <w:r w:rsidR="00EA4521">
        <w:rPr>
          <w:rFonts w:ascii="宋体" w:hAnsi="宋体" w:hint="eastAsia"/>
          <w:b/>
          <w:szCs w:val="21"/>
        </w:rPr>
        <w:t>公共政策过程的</w:t>
      </w:r>
      <w:r w:rsidR="007103DE" w:rsidRPr="00457DF2">
        <w:rPr>
          <w:rFonts w:ascii="宋体" w:hAnsi="宋体"/>
          <w:b/>
          <w:szCs w:val="21"/>
        </w:rPr>
        <w:t>规律，培养学生</w:t>
      </w:r>
      <w:r w:rsidRPr="00457DF2">
        <w:rPr>
          <w:rFonts w:ascii="宋体" w:hAnsi="宋体"/>
          <w:b/>
          <w:szCs w:val="21"/>
        </w:rPr>
        <w:t>运用所学知识分析问题和解决</w:t>
      </w:r>
      <w:r w:rsidR="007103DE" w:rsidRPr="00457DF2">
        <w:rPr>
          <w:rFonts w:ascii="宋体" w:hAnsi="宋体" w:hint="eastAsia"/>
          <w:b/>
          <w:szCs w:val="21"/>
        </w:rPr>
        <w:t>实际</w:t>
      </w:r>
      <w:r w:rsidRPr="00457DF2">
        <w:rPr>
          <w:rFonts w:ascii="宋体" w:hAnsi="宋体"/>
          <w:b/>
          <w:szCs w:val="21"/>
        </w:rPr>
        <w:t>问题的能力</w:t>
      </w:r>
      <w:r w:rsidR="007103DE" w:rsidRPr="00457DF2">
        <w:rPr>
          <w:rFonts w:ascii="宋体" w:hAnsi="宋体" w:hint="eastAsia"/>
          <w:b/>
          <w:szCs w:val="21"/>
        </w:rPr>
        <w:t>，为其从事行政管理和其他管理工作奠定良好的理论及实践基础。</w:t>
      </w:r>
    </w:p>
    <w:p w:rsidR="00C56F13" w:rsidRPr="00BF7880" w:rsidRDefault="00913A5D" w:rsidP="00457DF2">
      <w:pPr>
        <w:spacing w:line="276" w:lineRule="auto"/>
        <w:jc w:val="left"/>
        <w:rPr>
          <w:rFonts w:ascii="黑体" w:eastAsia="黑体" w:hAnsi="黑体"/>
          <w:b/>
          <w:color w:val="FF0000"/>
          <w:sz w:val="24"/>
        </w:rPr>
      </w:pPr>
      <w:r w:rsidRPr="00BF7880">
        <w:rPr>
          <w:rFonts w:ascii="黑体" w:eastAsia="黑体" w:hAnsi="黑体" w:hint="eastAsia"/>
          <w:b/>
          <w:color w:val="FF0000"/>
          <w:sz w:val="24"/>
        </w:rPr>
        <w:t>三、</w:t>
      </w:r>
      <w:r w:rsidR="00F72E40">
        <w:rPr>
          <w:rFonts w:ascii="黑体" w:eastAsia="黑体" w:hAnsi="黑体" w:hint="eastAsia"/>
          <w:b/>
          <w:color w:val="FF0000"/>
          <w:sz w:val="24"/>
        </w:rPr>
        <w:t>考试</w:t>
      </w:r>
      <w:r w:rsidR="00C56F13" w:rsidRPr="00BF7880">
        <w:rPr>
          <w:rFonts w:ascii="黑体" w:eastAsia="黑体" w:hAnsi="黑体" w:hint="eastAsia"/>
          <w:b/>
          <w:color w:val="FF0000"/>
          <w:sz w:val="24"/>
        </w:rPr>
        <w:t>内容、要求和知识点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第一章 绪论</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1D2B51">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第一节 </w:t>
      </w:r>
      <w:r w:rsidR="00EA4521">
        <w:rPr>
          <w:rFonts w:asciiTheme="minorEastAsia" w:eastAsiaTheme="minorEastAsia" w:hAnsiTheme="minorEastAsia" w:hint="eastAsia"/>
          <w:b/>
          <w:bCs/>
          <w:szCs w:val="21"/>
        </w:rPr>
        <w:t>公共政策的含义</w:t>
      </w:r>
    </w:p>
    <w:p w:rsidR="00C56F13" w:rsidRPr="00BF7880" w:rsidRDefault="00C56F13" w:rsidP="001D2B51">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第二节 </w:t>
      </w:r>
      <w:r w:rsidR="00EA4521">
        <w:rPr>
          <w:rFonts w:asciiTheme="minorEastAsia" w:eastAsiaTheme="minorEastAsia" w:hAnsiTheme="minorEastAsia" w:hint="eastAsia"/>
          <w:b/>
          <w:bCs/>
          <w:szCs w:val="21"/>
        </w:rPr>
        <w:t>公共与私人——从公共角度理解公共政策</w:t>
      </w:r>
    </w:p>
    <w:p w:rsidR="00C56F13" w:rsidRPr="00BF7880" w:rsidRDefault="00C56F13" w:rsidP="001D2B51">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第三节 </w:t>
      </w:r>
      <w:r w:rsidR="00EA4521">
        <w:rPr>
          <w:rFonts w:asciiTheme="minorEastAsia" w:eastAsiaTheme="minorEastAsia" w:hAnsiTheme="minorEastAsia" w:hint="eastAsia"/>
          <w:b/>
          <w:bCs/>
          <w:szCs w:val="21"/>
        </w:rPr>
        <w:t>政治与政策——从政治角度理解公共政策</w:t>
      </w:r>
    </w:p>
    <w:p w:rsidR="00C56F13" w:rsidRPr="00BF7880" w:rsidRDefault="00C56F13" w:rsidP="001D2B51">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第四节 </w:t>
      </w:r>
      <w:r w:rsidR="00EA4521">
        <w:rPr>
          <w:rFonts w:asciiTheme="minorEastAsia" w:eastAsiaTheme="minorEastAsia" w:hAnsiTheme="minorEastAsia" w:hint="eastAsia"/>
          <w:b/>
          <w:bCs/>
          <w:szCs w:val="21"/>
        </w:rPr>
        <w:t>市场与政策——从市场角度理解公共政策</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1D2B51">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w:t>
      </w:r>
      <w:r w:rsidR="00EA4521">
        <w:rPr>
          <w:rFonts w:asciiTheme="minorEastAsia" w:eastAsiaTheme="minorEastAsia" w:hAnsiTheme="minorEastAsia" w:hint="eastAsia"/>
          <w:b/>
          <w:bCs/>
          <w:szCs w:val="21"/>
        </w:rPr>
        <w:t>公共政策的发展历程</w:t>
      </w:r>
      <w:r w:rsidRPr="00BF7880">
        <w:rPr>
          <w:rFonts w:asciiTheme="minorEastAsia" w:eastAsiaTheme="minorEastAsia" w:hAnsiTheme="minorEastAsia" w:hint="eastAsia"/>
          <w:b/>
          <w:bCs/>
          <w:szCs w:val="21"/>
        </w:rPr>
        <w:t>。</w:t>
      </w:r>
    </w:p>
    <w:p w:rsidR="00C56F13" w:rsidRPr="00BF7880" w:rsidRDefault="00C56F13" w:rsidP="001D2B51">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w:t>
      </w:r>
      <w:r w:rsidR="003932A1">
        <w:rPr>
          <w:rFonts w:asciiTheme="minorEastAsia" w:eastAsiaTheme="minorEastAsia" w:hAnsiTheme="minorEastAsia" w:hint="eastAsia"/>
          <w:b/>
          <w:bCs/>
          <w:szCs w:val="21"/>
        </w:rPr>
        <w:t>理解</w:t>
      </w:r>
      <w:r w:rsidR="00EA4521">
        <w:rPr>
          <w:rFonts w:asciiTheme="minorEastAsia" w:eastAsiaTheme="minorEastAsia" w:hAnsiTheme="minorEastAsia" w:hint="eastAsia"/>
          <w:b/>
          <w:bCs/>
          <w:szCs w:val="21"/>
        </w:rPr>
        <w:t>公共政策的含义</w:t>
      </w:r>
      <w:r w:rsidRPr="00BF7880">
        <w:rPr>
          <w:rFonts w:asciiTheme="minorEastAsia" w:eastAsiaTheme="minorEastAsia" w:hAnsiTheme="minorEastAsia" w:hint="eastAsia"/>
          <w:b/>
          <w:bCs/>
          <w:szCs w:val="21"/>
        </w:rPr>
        <w:t>。</w:t>
      </w:r>
    </w:p>
    <w:p w:rsidR="00C56F13" w:rsidRDefault="00C56F13" w:rsidP="001D2B51">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3932A1">
        <w:rPr>
          <w:rFonts w:asciiTheme="minorEastAsia" w:eastAsiaTheme="minorEastAsia" w:hAnsiTheme="minorEastAsia" w:hint="eastAsia"/>
          <w:b/>
          <w:bCs/>
          <w:szCs w:val="21"/>
        </w:rPr>
        <w:t>掌握</w:t>
      </w:r>
      <w:r w:rsidR="00EA4521">
        <w:rPr>
          <w:rFonts w:asciiTheme="minorEastAsia" w:eastAsiaTheme="minorEastAsia" w:hAnsiTheme="minorEastAsia" w:hint="eastAsia"/>
          <w:b/>
          <w:bCs/>
          <w:szCs w:val="21"/>
        </w:rPr>
        <w:t>公共与私人－从公共角度理解公共政策</w:t>
      </w:r>
      <w:r w:rsidRPr="00BF7880">
        <w:rPr>
          <w:rFonts w:asciiTheme="minorEastAsia" w:eastAsiaTheme="minorEastAsia" w:hAnsiTheme="minorEastAsia" w:hint="eastAsia"/>
          <w:b/>
          <w:bCs/>
          <w:szCs w:val="21"/>
        </w:rPr>
        <w:t>。</w:t>
      </w:r>
    </w:p>
    <w:p w:rsidR="00EA4521" w:rsidRDefault="00EA4521" w:rsidP="001D2B51">
      <w:pPr>
        <w:spacing w:line="276" w:lineRule="auto"/>
        <w:ind w:firstLineChars="245" w:firstLine="517"/>
        <w:jc w:val="left"/>
        <w:rPr>
          <w:rFonts w:asciiTheme="minorEastAsia" w:eastAsiaTheme="minorEastAsia" w:hAnsiTheme="minorEastAsia"/>
          <w:b/>
          <w:bCs/>
          <w:szCs w:val="21"/>
        </w:rPr>
      </w:pPr>
      <w:r>
        <w:rPr>
          <w:rFonts w:asciiTheme="minorEastAsia" w:eastAsiaTheme="minorEastAsia" w:hAnsiTheme="minorEastAsia" w:hint="eastAsia"/>
          <w:b/>
          <w:bCs/>
          <w:szCs w:val="21"/>
        </w:rPr>
        <w:t>4.</w:t>
      </w:r>
      <w:r w:rsidR="003932A1">
        <w:rPr>
          <w:rFonts w:asciiTheme="minorEastAsia" w:eastAsiaTheme="minorEastAsia" w:hAnsiTheme="minorEastAsia" w:hint="eastAsia"/>
          <w:b/>
          <w:bCs/>
          <w:szCs w:val="21"/>
        </w:rPr>
        <w:t>掌握</w:t>
      </w:r>
      <w:r>
        <w:rPr>
          <w:rFonts w:asciiTheme="minorEastAsia" w:eastAsiaTheme="minorEastAsia" w:hAnsiTheme="minorEastAsia" w:hint="eastAsia"/>
          <w:b/>
          <w:bCs/>
          <w:szCs w:val="21"/>
        </w:rPr>
        <w:t>政治与政策－从政治角度理解公共政策。</w:t>
      </w:r>
    </w:p>
    <w:p w:rsidR="00EA4521" w:rsidRPr="00BF7880" w:rsidRDefault="00EA4521" w:rsidP="001D2B51">
      <w:pPr>
        <w:spacing w:line="276" w:lineRule="auto"/>
        <w:ind w:firstLineChars="245" w:firstLine="517"/>
        <w:jc w:val="left"/>
        <w:rPr>
          <w:rFonts w:asciiTheme="minorEastAsia" w:eastAsiaTheme="minorEastAsia" w:hAnsiTheme="minorEastAsia"/>
          <w:b/>
          <w:bCs/>
          <w:szCs w:val="21"/>
        </w:rPr>
      </w:pPr>
      <w:r>
        <w:rPr>
          <w:rFonts w:asciiTheme="minorEastAsia" w:eastAsiaTheme="minorEastAsia" w:hAnsiTheme="minorEastAsia" w:hint="eastAsia"/>
          <w:b/>
          <w:bCs/>
          <w:szCs w:val="21"/>
        </w:rPr>
        <w:t>5.</w:t>
      </w:r>
      <w:r w:rsidR="003932A1">
        <w:rPr>
          <w:rFonts w:asciiTheme="minorEastAsia" w:eastAsiaTheme="minorEastAsia" w:hAnsiTheme="minorEastAsia" w:hint="eastAsia"/>
          <w:b/>
          <w:bCs/>
          <w:szCs w:val="21"/>
        </w:rPr>
        <w:t>掌握</w:t>
      </w:r>
      <w:r>
        <w:rPr>
          <w:rFonts w:asciiTheme="minorEastAsia" w:eastAsiaTheme="minorEastAsia" w:hAnsiTheme="minorEastAsia" w:hint="eastAsia"/>
          <w:b/>
          <w:bCs/>
          <w:szCs w:val="21"/>
        </w:rPr>
        <w:t>市场与政策－从市场角度理解公共政策。</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D937BA">
        <w:rPr>
          <w:rFonts w:asciiTheme="minorEastAsia" w:eastAsiaTheme="minorEastAsia" w:hAnsiTheme="minorEastAsia" w:hint="eastAsia"/>
          <w:b/>
          <w:szCs w:val="21"/>
        </w:rPr>
        <w:t>公共政策</w:t>
      </w:r>
      <w:r w:rsidR="00835FD0">
        <w:rPr>
          <w:rFonts w:asciiTheme="minorEastAsia" w:eastAsiaTheme="minorEastAsia" w:hAnsiTheme="minorEastAsia" w:hint="eastAsia"/>
          <w:b/>
          <w:szCs w:val="21"/>
        </w:rPr>
        <w:t>；公共政策学</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 xml:space="preserve">第二章 </w:t>
      </w:r>
      <w:r w:rsidR="00EA4521">
        <w:rPr>
          <w:rFonts w:asciiTheme="minorEastAsia" w:eastAsiaTheme="minorEastAsia" w:hAnsiTheme="minorEastAsia" w:hint="eastAsia"/>
          <w:b/>
          <w:szCs w:val="21"/>
        </w:rPr>
        <w:t>公共政策的性质与类型</w:t>
      </w:r>
    </w:p>
    <w:p w:rsidR="00C56F13" w:rsidRDefault="00C56F13" w:rsidP="001D2B51">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8D4C2D" w:rsidRPr="008D4C2D" w:rsidRDefault="008D4C2D" w:rsidP="001D2B51">
      <w:pPr>
        <w:spacing w:line="276" w:lineRule="auto"/>
        <w:ind w:firstLineChars="50" w:firstLine="105"/>
        <w:jc w:val="left"/>
        <w:rPr>
          <w:rFonts w:asciiTheme="minorEastAsia" w:eastAsiaTheme="minorEastAsia" w:hAnsiTheme="minorEastAsia"/>
          <w:b/>
          <w:szCs w:val="21"/>
        </w:rPr>
      </w:pP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w:t>
      </w:r>
      <w:r w:rsidR="00EA4521">
        <w:rPr>
          <w:rFonts w:asciiTheme="minorEastAsia" w:eastAsiaTheme="minorEastAsia" w:hAnsiTheme="minorEastAsia" w:hint="eastAsia"/>
          <w:b/>
          <w:bCs/>
          <w:szCs w:val="21"/>
        </w:rPr>
        <w:t>公共政策的表现形式</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w:t>
      </w:r>
      <w:r w:rsidR="00EA4521">
        <w:rPr>
          <w:rFonts w:asciiTheme="minorEastAsia" w:eastAsiaTheme="minorEastAsia" w:hAnsiTheme="minorEastAsia" w:hint="eastAsia"/>
          <w:b/>
          <w:bCs/>
          <w:szCs w:val="21"/>
        </w:rPr>
        <w:t>公共政策的特征</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w:t>
      </w:r>
      <w:r w:rsidR="00EA4521">
        <w:rPr>
          <w:rFonts w:asciiTheme="minorEastAsia" w:eastAsiaTheme="minorEastAsia" w:hAnsiTheme="minorEastAsia" w:hint="eastAsia"/>
          <w:b/>
          <w:bCs/>
          <w:szCs w:val="21"/>
        </w:rPr>
        <w:t>公共政策的类型</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第四节 </w:t>
      </w:r>
      <w:r w:rsidR="00EA4521">
        <w:rPr>
          <w:rFonts w:asciiTheme="minorEastAsia" w:eastAsiaTheme="minorEastAsia" w:hAnsiTheme="minorEastAsia" w:hint="eastAsia"/>
          <w:b/>
          <w:bCs/>
          <w:szCs w:val="21"/>
        </w:rPr>
        <w:t>公共政策的作用</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EA4521" w:rsidRPr="00F16148" w:rsidRDefault="003932A1" w:rsidP="00F16148">
      <w:pPr>
        <w:widowControl/>
        <w:spacing w:line="276" w:lineRule="auto"/>
        <w:jc w:val="left"/>
        <w:rPr>
          <w:rFonts w:asciiTheme="minorEastAsia" w:eastAsiaTheme="minorEastAsia" w:hAnsiTheme="minorEastAsia"/>
          <w:b/>
          <w:color w:val="000000"/>
          <w:kern w:val="0"/>
          <w:szCs w:val="21"/>
        </w:rPr>
      </w:pPr>
      <w:r>
        <w:rPr>
          <w:rFonts w:asciiTheme="minorEastAsia" w:eastAsiaTheme="minorEastAsia" w:hAnsiTheme="minorEastAsia" w:hint="eastAsia"/>
          <w:b/>
          <w:color w:val="000000"/>
          <w:kern w:val="0"/>
        </w:rPr>
        <w:t>1. 了解</w:t>
      </w:r>
      <w:r w:rsidR="00EA4521" w:rsidRPr="00F16148">
        <w:rPr>
          <w:rFonts w:asciiTheme="minorEastAsia" w:eastAsiaTheme="minorEastAsia" w:hAnsiTheme="minorEastAsia" w:hint="eastAsia"/>
          <w:b/>
          <w:color w:val="000000"/>
          <w:kern w:val="0"/>
        </w:rPr>
        <w:t>公共政策的表现形式</w:t>
      </w:r>
    </w:p>
    <w:p w:rsidR="00EA4521" w:rsidRPr="00F16148" w:rsidRDefault="00EA4521"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2</w:t>
      </w:r>
      <w:r w:rsidRPr="00F16148">
        <w:rPr>
          <w:rFonts w:asciiTheme="minorEastAsia" w:eastAsiaTheme="minorEastAsia" w:hAnsiTheme="minorEastAsia" w:hint="eastAsia"/>
          <w:b/>
          <w:color w:val="000000"/>
          <w:kern w:val="0"/>
        </w:rPr>
        <w:t>．理解并掌握公共政策的特征。</w:t>
      </w:r>
    </w:p>
    <w:p w:rsidR="00EA4521" w:rsidRPr="00F16148" w:rsidRDefault="00EA4521"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3</w:t>
      </w:r>
      <w:r w:rsidRPr="00F16148">
        <w:rPr>
          <w:rFonts w:asciiTheme="minorEastAsia" w:eastAsiaTheme="minorEastAsia" w:hAnsiTheme="minorEastAsia" w:hint="eastAsia"/>
          <w:b/>
          <w:color w:val="000000"/>
          <w:kern w:val="0"/>
        </w:rPr>
        <w:t>．理解并掌握公共政策的类型。</w:t>
      </w:r>
    </w:p>
    <w:p w:rsidR="00EA4521" w:rsidRPr="00F16148" w:rsidRDefault="00EA4521"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4</w:t>
      </w:r>
      <w:r w:rsidRPr="00F16148">
        <w:rPr>
          <w:rFonts w:asciiTheme="minorEastAsia" w:eastAsiaTheme="minorEastAsia" w:hAnsiTheme="minorEastAsia" w:hint="eastAsia"/>
          <w:b/>
          <w:color w:val="000000"/>
          <w:kern w:val="0"/>
        </w:rPr>
        <w:t>．理解并掌握公共政策的作用。</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835FD0">
        <w:rPr>
          <w:rFonts w:asciiTheme="minorEastAsia" w:eastAsiaTheme="minorEastAsia" w:hAnsiTheme="minorEastAsia" w:hint="eastAsia"/>
          <w:b/>
          <w:szCs w:val="21"/>
        </w:rPr>
        <w:t>国际环境</w:t>
      </w:r>
      <w:r w:rsidRPr="00BF7880">
        <w:rPr>
          <w:rFonts w:asciiTheme="minorEastAsia" w:eastAsiaTheme="minorEastAsia" w:hAnsiTheme="minorEastAsia" w:hint="eastAsia"/>
          <w:b/>
          <w:szCs w:val="21"/>
        </w:rPr>
        <w:t>；</w:t>
      </w:r>
      <w:r w:rsidR="00835FD0">
        <w:rPr>
          <w:rFonts w:asciiTheme="minorEastAsia" w:eastAsiaTheme="minorEastAsia" w:hAnsiTheme="minorEastAsia" w:hint="eastAsia"/>
          <w:b/>
          <w:szCs w:val="21"/>
        </w:rPr>
        <w:t>目标群体</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835FD0">
        <w:rPr>
          <w:rFonts w:asciiTheme="minorEastAsia" w:eastAsiaTheme="minorEastAsia" w:hAnsiTheme="minorEastAsia" w:hint="eastAsia"/>
          <w:b/>
          <w:szCs w:val="21"/>
        </w:rPr>
        <w:t>阐述公共政策表现形式</w:t>
      </w:r>
      <w:r w:rsidR="00C97F3F">
        <w:rPr>
          <w:rFonts w:asciiTheme="minorEastAsia" w:eastAsiaTheme="minorEastAsia" w:hAnsiTheme="minorEastAsia" w:hint="eastAsia"/>
          <w:b/>
          <w:szCs w:val="21"/>
        </w:rPr>
        <w:t>。</w:t>
      </w:r>
    </w:p>
    <w:p w:rsidR="00C56F13"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97F3F">
        <w:rPr>
          <w:rFonts w:asciiTheme="minorEastAsia" w:eastAsiaTheme="minorEastAsia" w:hAnsiTheme="minorEastAsia" w:hint="eastAsia"/>
          <w:b/>
          <w:szCs w:val="21"/>
        </w:rPr>
        <w:t>西方国家三权分立体制下的公共政策具有哪些具体表现形式</w:t>
      </w:r>
      <w:r w:rsidRPr="00BF7880">
        <w:rPr>
          <w:rFonts w:asciiTheme="minorEastAsia" w:eastAsiaTheme="minorEastAsia" w:hAnsiTheme="minorEastAsia" w:hint="eastAsia"/>
          <w:b/>
          <w:szCs w:val="21"/>
        </w:rPr>
        <w:t>。</w:t>
      </w:r>
    </w:p>
    <w:p w:rsidR="00835FD0" w:rsidRDefault="00835FD0" w:rsidP="001D2B51">
      <w:pPr>
        <w:spacing w:line="276"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3. 阐述公共政策的特征。</w:t>
      </w:r>
    </w:p>
    <w:p w:rsidR="00835FD0" w:rsidRDefault="00835FD0" w:rsidP="001D2B51">
      <w:pPr>
        <w:spacing w:line="276"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4．阐述公共政策的类型。</w:t>
      </w:r>
    </w:p>
    <w:p w:rsidR="00835FD0" w:rsidRPr="00BF7880" w:rsidRDefault="00835FD0" w:rsidP="001D2B51">
      <w:pPr>
        <w:spacing w:line="276"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5. 论述公共政策的作用。</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 xml:space="preserve">第三章 </w:t>
      </w:r>
      <w:r w:rsidR="00EA4521">
        <w:rPr>
          <w:rFonts w:asciiTheme="minorEastAsia" w:eastAsiaTheme="minorEastAsia" w:hAnsiTheme="minorEastAsia" w:hint="eastAsia"/>
          <w:b/>
          <w:szCs w:val="21"/>
        </w:rPr>
        <w:t>政策主体、政策客体与政策环境</w:t>
      </w:r>
    </w:p>
    <w:p w:rsidR="00C56F13" w:rsidRPr="00BF7880" w:rsidRDefault="00C56F13" w:rsidP="001D2B51">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w:t>
      </w:r>
      <w:r w:rsidR="00EA4521">
        <w:rPr>
          <w:rFonts w:asciiTheme="minorEastAsia" w:eastAsiaTheme="minorEastAsia" w:hAnsiTheme="minorEastAsia" w:hint="eastAsia"/>
          <w:b/>
          <w:bCs/>
          <w:szCs w:val="21"/>
        </w:rPr>
        <w:t>政策主体</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w:t>
      </w:r>
      <w:r w:rsidR="00EA4521">
        <w:rPr>
          <w:rFonts w:asciiTheme="minorEastAsia" w:eastAsiaTheme="minorEastAsia" w:hAnsiTheme="minorEastAsia" w:hint="eastAsia"/>
          <w:b/>
          <w:bCs/>
          <w:szCs w:val="21"/>
        </w:rPr>
        <w:t>政策客体</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w:t>
      </w:r>
      <w:r w:rsidR="00EA4521">
        <w:rPr>
          <w:rFonts w:asciiTheme="minorEastAsia" w:eastAsiaTheme="minorEastAsia" w:hAnsiTheme="minorEastAsia" w:hint="eastAsia"/>
          <w:b/>
          <w:bCs/>
          <w:szCs w:val="21"/>
        </w:rPr>
        <w:t>政策环境</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1D2B51">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 了解</w:t>
      </w:r>
      <w:r w:rsidR="00F16148">
        <w:rPr>
          <w:rFonts w:asciiTheme="minorEastAsia" w:eastAsiaTheme="minorEastAsia" w:hAnsiTheme="minorEastAsia" w:hint="eastAsia"/>
          <w:b/>
          <w:bCs/>
          <w:szCs w:val="21"/>
        </w:rPr>
        <w:t>政策主体</w:t>
      </w:r>
      <w:r w:rsidR="003932A1">
        <w:rPr>
          <w:rFonts w:asciiTheme="minorEastAsia" w:eastAsiaTheme="minorEastAsia" w:hAnsiTheme="minorEastAsia" w:hint="eastAsia"/>
          <w:b/>
          <w:bCs/>
          <w:szCs w:val="21"/>
        </w:rPr>
        <w:t>含义、范围</w:t>
      </w:r>
      <w:r w:rsidRPr="00BF7880">
        <w:rPr>
          <w:rFonts w:asciiTheme="minorEastAsia" w:eastAsiaTheme="minorEastAsia" w:hAnsiTheme="minorEastAsia" w:hint="eastAsia"/>
          <w:b/>
          <w:bCs/>
          <w:szCs w:val="21"/>
        </w:rPr>
        <w:t>。</w:t>
      </w:r>
    </w:p>
    <w:p w:rsidR="00C56F13" w:rsidRPr="00BF7880" w:rsidRDefault="00C56F13" w:rsidP="001D2B51">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 理解</w:t>
      </w:r>
      <w:r w:rsidR="00F16148">
        <w:rPr>
          <w:rFonts w:asciiTheme="minorEastAsia" w:eastAsiaTheme="minorEastAsia" w:hAnsiTheme="minorEastAsia" w:hint="eastAsia"/>
          <w:b/>
          <w:bCs/>
          <w:szCs w:val="21"/>
        </w:rPr>
        <w:t>政策客体</w:t>
      </w:r>
      <w:r w:rsidR="003932A1">
        <w:rPr>
          <w:rFonts w:asciiTheme="minorEastAsia" w:eastAsiaTheme="minorEastAsia" w:hAnsiTheme="minorEastAsia" w:hint="eastAsia"/>
          <w:b/>
          <w:bCs/>
          <w:szCs w:val="21"/>
        </w:rPr>
        <w:t>含义、范围</w:t>
      </w:r>
      <w:r w:rsidRPr="00BF7880">
        <w:rPr>
          <w:rFonts w:asciiTheme="minorEastAsia" w:eastAsiaTheme="minorEastAsia" w:hAnsiTheme="minorEastAsia" w:hint="eastAsia"/>
          <w:b/>
          <w:bCs/>
          <w:szCs w:val="21"/>
        </w:rPr>
        <w:t>。</w:t>
      </w:r>
    </w:p>
    <w:p w:rsidR="00C56F13" w:rsidRPr="00BF7880" w:rsidRDefault="00C56F13" w:rsidP="001D2B51">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 xml:space="preserve">3. </w:t>
      </w:r>
      <w:r w:rsidR="003932A1">
        <w:rPr>
          <w:rFonts w:asciiTheme="minorEastAsia" w:eastAsiaTheme="minorEastAsia" w:hAnsiTheme="minorEastAsia" w:hint="eastAsia"/>
          <w:b/>
          <w:bCs/>
          <w:szCs w:val="21"/>
        </w:rPr>
        <w:t>掌握</w:t>
      </w:r>
      <w:r w:rsidR="00F16148">
        <w:rPr>
          <w:rFonts w:asciiTheme="minorEastAsia" w:eastAsiaTheme="minorEastAsia" w:hAnsiTheme="minorEastAsia" w:hint="eastAsia"/>
          <w:b/>
          <w:bCs/>
          <w:szCs w:val="21"/>
        </w:rPr>
        <w:t>政策环境</w:t>
      </w:r>
      <w:r w:rsidR="003932A1">
        <w:rPr>
          <w:rFonts w:asciiTheme="minorEastAsia" w:eastAsiaTheme="minorEastAsia" w:hAnsiTheme="minorEastAsia" w:hint="eastAsia"/>
          <w:b/>
          <w:bCs/>
          <w:szCs w:val="21"/>
        </w:rPr>
        <w:t>类型</w:t>
      </w:r>
      <w:r w:rsidRPr="00BF7880">
        <w:rPr>
          <w:rFonts w:asciiTheme="minorEastAsia" w:eastAsiaTheme="minorEastAsia" w:hAnsiTheme="minorEastAsia" w:hint="eastAsia"/>
          <w:b/>
          <w:bCs/>
          <w:szCs w:val="21"/>
        </w:rPr>
        <w:t>等。</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C97F3F">
        <w:rPr>
          <w:rFonts w:asciiTheme="minorEastAsia" w:eastAsiaTheme="minorEastAsia" w:hAnsiTheme="minorEastAsia" w:hint="eastAsia"/>
          <w:b/>
          <w:szCs w:val="21"/>
        </w:rPr>
        <w:t>思想库</w:t>
      </w:r>
      <w:r w:rsidRPr="00BF7880">
        <w:rPr>
          <w:rFonts w:asciiTheme="minorEastAsia" w:eastAsiaTheme="minorEastAsia" w:hAnsiTheme="minorEastAsia" w:hint="eastAsia"/>
          <w:b/>
          <w:szCs w:val="21"/>
        </w:rPr>
        <w:t>；</w:t>
      </w:r>
      <w:r w:rsidR="00C97F3F">
        <w:rPr>
          <w:rFonts w:asciiTheme="minorEastAsia" w:eastAsiaTheme="minorEastAsia" w:hAnsiTheme="minorEastAsia" w:hint="eastAsia"/>
          <w:b/>
          <w:szCs w:val="21"/>
        </w:rPr>
        <w:t>政策主体</w:t>
      </w:r>
      <w:r w:rsidRPr="00BF7880">
        <w:rPr>
          <w:rFonts w:asciiTheme="minorEastAsia" w:eastAsiaTheme="minorEastAsia" w:hAnsiTheme="minorEastAsia" w:hint="eastAsia"/>
          <w:b/>
          <w:szCs w:val="21"/>
        </w:rPr>
        <w:t>；</w:t>
      </w:r>
      <w:r w:rsidR="00C97F3F">
        <w:rPr>
          <w:rFonts w:asciiTheme="minorEastAsia" w:eastAsiaTheme="minorEastAsia" w:hAnsiTheme="minorEastAsia" w:hint="eastAsia"/>
          <w:b/>
          <w:szCs w:val="21"/>
        </w:rPr>
        <w:t>政策客体；政策环境</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97F3F">
        <w:rPr>
          <w:rFonts w:asciiTheme="minorEastAsia" w:eastAsiaTheme="minorEastAsia" w:hAnsiTheme="minorEastAsia" w:hint="eastAsia"/>
          <w:b/>
          <w:szCs w:val="21"/>
        </w:rPr>
        <w:t>哪些环境因素会对公共政策构成显著影响</w:t>
      </w:r>
      <w:r w:rsidRPr="00BF7880">
        <w:rPr>
          <w:rFonts w:asciiTheme="minorEastAsia" w:eastAsiaTheme="minorEastAsia" w:hAnsiTheme="minorEastAsia" w:hint="eastAsia"/>
          <w:b/>
          <w:szCs w:val="21"/>
        </w:rPr>
        <w:t>？</w:t>
      </w:r>
    </w:p>
    <w:p w:rsidR="00C56F13"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97F3F">
        <w:rPr>
          <w:rFonts w:asciiTheme="minorEastAsia" w:eastAsiaTheme="minorEastAsia" w:hAnsiTheme="minorEastAsia" w:hint="eastAsia"/>
          <w:b/>
          <w:szCs w:val="21"/>
        </w:rPr>
        <w:t>举例说明公共政策与环境的关系。</w:t>
      </w:r>
    </w:p>
    <w:p w:rsidR="00835FD0" w:rsidRDefault="00835FD0" w:rsidP="001D2B51">
      <w:pPr>
        <w:spacing w:line="276"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3. 政策客体包括哪些。</w:t>
      </w:r>
    </w:p>
    <w:p w:rsidR="00835FD0" w:rsidRPr="00BF7880" w:rsidRDefault="00835FD0" w:rsidP="001D2B51">
      <w:pPr>
        <w:spacing w:line="276"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4. 简述思想库的类型。</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 xml:space="preserve">第四章 </w:t>
      </w:r>
      <w:r w:rsidR="00EA4521">
        <w:rPr>
          <w:rFonts w:asciiTheme="minorEastAsia" w:eastAsiaTheme="minorEastAsia" w:hAnsiTheme="minorEastAsia" w:hint="eastAsia"/>
          <w:b/>
          <w:szCs w:val="21"/>
        </w:rPr>
        <w:t>政策模型及其相关理论</w:t>
      </w:r>
    </w:p>
    <w:p w:rsidR="00C56F13" w:rsidRPr="00BF7880" w:rsidRDefault="00C56F13" w:rsidP="001D2B51">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w:t>
      </w:r>
      <w:r w:rsidR="00EA4521">
        <w:rPr>
          <w:rFonts w:asciiTheme="minorEastAsia" w:eastAsiaTheme="minorEastAsia" w:hAnsiTheme="minorEastAsia" w:hint="eastAsia"/>
          <w:b/>
          <w:bCs/>
          <w:szCs w:val="21"/>
        </w:rPr>
        <w:t>政策模型的相关内容</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w:t>
      </w:r>
      <w:r w:rsidR="00EA4521">
        <w:rPr>
          <w:rFonts w:asciiTheme="minorEastAsia" w:eastAsiaTheme="minorEastAsia" w:hAnsiTheme="minorEastAsia" w:hint="eastAsia"/>
          <w:b/>
          <w:bCs/>
          <w:szCs w:val="21"/>
        </w:rPr>
        <w:t>几种重要的政策分析模型</w:t>
      </w:r>
    </w:p>
    <w:p w:rsidR="00EA4521" w:rsidRDefault="00C56F13" w:rsidP="001D2B51">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第三节 </w:t>
      </w:r>
      <w:r w:rsidR="00EA4521">
        <w:rPr>
          <w:rFonts w:asciiTheme="minorEastAsia" w:eastAsiaTheme="minorEastAsia" w:hAnsiTheme="minorEastAsia" w:hint="eastAsia"/>
          <w:b/>
          <w:bCs/>
          <w:szCs w:val="21"/>
        </w:rPr>
        <w:t>政策分析的相关理论</w:t>
      </w:r>
    </w:p>
    <w:p w:rsidR="00C56F13" w:rsidRPr="00BF7880" w:rsidRDefault="00EA4521" w:rsidP="001D2B51">
      <w:pPr>
        <w:spacing w:line="276" w:lineRule="auto"/>
        <w:ind w:firstLineChars="245" w:firstLine="517"/>
        <w:jc w:val="left"/>
        <w:rPr>
          <w:rFonts w:asciiTheme="minorEastAsia" w:eastAsiaTheme="minorEastAsia" w:hAnsiTheme="minorEastAsia"/>
          <w:b/>
          <w:szCs w:val="21"/>
        </w:rPr>
      </w:pPr>
      <w:r>
        <w:rPr>
          <w:rFonts w:asciiTheme="minorEastAsia" w:eastAsiaTheme="minorEastAsia" w:hAnsiTheme="minorEastAsia" w:hint="eastAsia"/>
          <w:b/>
          <w:bCs/>
          <w:szCs w:val="21"/>
        </w:rPr>
        <w:lastRenderedPageBreak/>
        <w:t>第四节 中国古代政策观</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1</w:t>
      </w:r>
      <w:r>
        <w:rPr>
          <w:rFonts w:asciiTheme="minorEastAsia" w:eastAsiaTheme="minorEastAsia" w:hAnsiTheme="minorEastAsia"/>
          <w:b/>
          <w:color w:val="000000"/>
          <w:kern w:val="0"/>
        </w:rPr>
        <w:t>.</w:t>
      </w:r>
      <w:r w:rsidR="003932A1">
        <w:rPr>
          <w:rFonts w:asciiTheme="minorEastAsia" w:eastAsiaTheme="minorEastAsia" w:hAnsiTheme="minorEastAsia" w:hint="eastAsia"/>
          <w:b/>
          <w:color w:val="000000"/>
          <w:kern w:val="0"/>
        </w:rPr>
        <w:t>了解</w:t>
      </w:r>
      <w:r w:rsidRPr="00F16148">
        <w:rPr>
          <w:rFonts w:asciiTheme="minorEastAsia" w:eastAsiaTheme="minorEastAsia" w:hAnsiTheme="minorEastAsia" w:hint="eastAsia"/>
          <w:b/>
          <w:color w:val="000000"/>
          <w:kern w:val="0"/>
        </w:rPr>
        <w:t>政策模型的相关内容。</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2</w:t>
      </w:r>
      <w:r>
        <w:rPr>
          <w:rFonts w:asciiTheme="minorEastAsia" w:eastAsiaTheme="minorEastAsia" w:hAnsiTheme="minorEastAsia" w:hint="eastAsia"/>
          <w:b/>
          <w:color w:val="000000"/>
          <w:kern w:val="0"/>
        </w:rPr>
        <w:t>.</w:t>
      </w:r>
      <w:r w:rsidR="003932A1" w:rsidRPr="00F16148">
        <w:rPr>
          <w:rFonts w:asciiTheme="minorEastAsia" w:eastAsiaTheme="minorEastAsia" w:hAnsiTheme="minorEastAsia" w:hint="eastAsia"/>
          <w:b/>
          <w:color w:val="000000"/>
          <w:kern w:val="0"/>
        </w:rPr>
        <w:t>了解中国古代政策观。</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3</w:t>
      </w:r>
      <w:r>
        <w:rPr>
          <w:rFonts w:asciiTheme="minorEastAsia" w:eastAsiaTheme="minorEastAsia" w:hAnsiTheme="minorEastAsia"/>
          <w:b/>
          <w:color w:val="000000"/>
          <w:kern w:val="0"/>
        </w:rPr>
        <w:t>.</w:t>
      </w:r>
      <w:r w:rsidRPr="00F16148">
        <w:rPr>
          <w:rFonts w:asciiTheme="minorEastAsia" w:eastAsiaTheme="minorEastAsia" w:hAnsiTheme="minorEastAsia" w:hint="eastAsia"/>
          <w:b/>
          <w:color w:val="000000"/>
          <w:kern w:val="0"/>
        </w:rPr>
        <w:t>理解并掌握政策分析的相关理论。</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4</w:t>
      </w:r>
      <w:r>
        <w:rPr>
          <w:rFonts w:asciiTheme="minorEastAsia" w:eastAsiaTheme="minorEastAsia" w:hAnsiTheme="minorEastAsia"/>
          <w:b/>
          <w:color w:val="000000"/>
          <w:kern w:val="0"/>
        </w:rPr>
        <w:t>.</w:t>
      </w:r>
      <w:r w:rsidR="003932A1" w:rsidRPr="00F16148">
        <w:rPr>
          <w:rFonts w:asciiTheme="minorEastAsia" w:eastAsiaTheme="minorEastAsia" w:hAnsiTheme="minorEastAsia" w:hint="eastAsia"/>
          <w:b/>
          <w:color w:val="000000"/>
          <w:kern w:val="0"/>
        </w:rPr>
        <w:t>理解并掌握几种重要的政策分析模型。</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C97F3F">
        <w:rPr>
          <w:rFonts w:asciiTheme="minorEastAsia" w:eastAsiaTheme="minorEastAsia" w:hAnsiTheme="minorEastAsia" w:hint="eastAsia"/>
          <w:b/>
          <w:szCs w:val="21"/>
        </w:rPr>
        <w:t>有限决策模型</w:t>
      </w:r>
      <w:r w:rsidRPr="00BF7880">
        <w:rPr>
          <w:rFonts w:asciiTheme="minorEastAsia" w:eastAsiaTheme="minorEastAsia" w:hAnsiTheme="minorEastAsia" w:hint="eastAsia"/>
          <w:b/>
          <w:szCs w:val="21"/>
        </w:rPr>
        <w:t>；</w:t>
      </w:r>
      <w:r w:rsidR="00C97F3F">
        <w:rPr>
          <w:rFonts w:asciiTheme="minorEastAsia" w:eastAsiaTheme="minorEastAsia" w:hAnsiTheme="minorEastAsia" w:hint="eastAsia"/>
          <w:b/>
          <w:szCs w:val="21"/>
        </w:rPr>
        <w:t>渐进主义；精英理论</w:t>
      </w:r>
      <w:r w:rsidR="00835FD0">
        <w:rPr>
          <w:rFonts w:asciiTheme="minorEastAsia" w:eastAsiaTheme="minorEastAsia" w:hAnsiTheme="minorEastAsia" w:hint="eastAsia"/>
          <w:b/>
          <w:szCs w:val="21"/>
        </w:rPr>
        <w:t>；阿罗不可能定理</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97F3F">
        <w:rPr>
          <w:rFonts w:asciiTheme="minorEastAsia" w:eastAsiaTheme="minorEastAsia" w:hAnsiTheme="minorEastAsia" w:hint="eastAsia"/>
          <w:b/>
          <w:szCs w:val="21"/>
        </w:rPr>
        <w:t>如何理解模型的作用？</w:t>
      </w:r>
    </w:p>
    <w:p w:rsidR="00C56F13" w:rsidRPr="00BF7880" w:rsidRDefault="00C97F3F" w:rsidP="001D2B51">
      <w:pPr>
        <w:spacing w:line="276"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2</w:t>
      </w:r>
      <w:r w:rsidR="00C56F13" w:rsidRPr="00BF7880">
        <w:rPr>
          <w:rFonts w:asciiTheme="minorEastAsia" w:eastAsiaTheme="minorEastAsia" w:hAnsiTheme="minorEastAsia" w:hint="eastAsia"/>
          <w:b/>
          <w:szCs w:val="21"/>
        </w:rPr>
        <w:t>．</w:t>
      </w:r>
      <w:r w:rsidR="00F16148">
        <w:rPr>
          <w:rFonts w:asciiTheme="minorEastAsia" w:eastAsiaTheme="minorEastAsia" w:hAnsiTheme="minorEastAsia" w:hint="eastAsia"/>
          <w:b/>
          <w:szCs w:val="21"/>
        </w:rPr>
        <w:t>政策实践中许多现象难以用传统理性模型解释的原因。</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 xml:space="preserve">第五章 </w:t>
      </w:r>
      <w:r w:rsidR="00EA4521">
        <w:rPr>
          <w:rFonts w:asciiTheme="minorEastAsia" w:eastAsiaTheme="minorEastAsia" w:hAnsiTheme="minorEastAsia" w:hint="eastAsia"/>
          <w:b/>
          <w:szCs w:val="21"/>
        </w:rPr>
        <w:t>政策制定</w:t>
      </w:r>
    </w:p>
    <w:p w:rsidR="00C56F13" w:rsidRPr="00BF7880" w:rsidRDefault="00C56F13" w:rsidP="001D2B51">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w:t>
      </w:r>
      <w:r w:rsidR="00EA4521">
        <w:rPr>
          <w:rFonts w:asciiTheme="minorEastAsia" w:eastAsiaTheme="minorEastAsia" w:hAnsiTheme="minorEastAsia" w:hint="eastAsia"/>
          <w:b/>
          <w:bCs/>
          <w:szCs w:val="21"/>
        </w:rPr>
        <w:t>社会问题的产生</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w:t>
      </w:r>
      <w:r w:rsidR="00EA4521">
        <w:rPr>
          <w:rFonts w:asciiTheme="minorEastAsia" w:eastAsiaTheme="minorEastAsia" w:hAnsiTheme="minorEastAsia" w:hint="eastAsia"/>
          <w:b/>
          <w:bCs/>
          <w:szCs w:val="21"/>
        </w:rPr>
        <w:t>政策问题的确认</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w:t>
      </w:r>
      <w:r w:rsidR="00EA4521">
        <w:rPr>
          <w:rFonts w:asciiTheme="minorEastAsia" w:eastAsiaTheme="minorEastAsia" w:hAnsiTheme="minorEastAsia" w:hint="eastAsia"/>
          <w:b/>
          <w:bCs/>
          <w:szCs w:val="21"/>
        </w:rPr>
        <w:t>政策议程的建立</w:t>
      </w:r>
    </w:p>
    <w:p w:rsidR="00C56F13" w:rsidRDefault="00C56F13" w:rsidP="001D2B51">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 xml:space="preserve">第四节 </w:t>
      </w:r>
      <w:r w:rsidR="00EA4521">
        <w:rPr>
          <w:rFonts w:asciiTheme="minorEastAsia" w:eastAsiaTheme="minorEastAsia" w:hAnsiTheme="minorEastAsia" w:hint="eastAsia"/>
          <w:b/>
          <w:bCs/>
          <w:szCs w:val="21"/>
        </w:rPr>
        <w:t>政策规划</w:t>
      </w:r>
    </w:p>
    <w:p w:rsidR="00EA4521" w:rsidRDefault="00EA4521" w:rsidP="001D2B51">
      <w:pPr>
        <w:spacing w:line="276" w:lineRule="auto"/>
        <w:ind w:firstLineChars="245" w:firstLine="517"/>
        <w:jc w:val="left"/>
        <w:rPr>
          <w:rFonts w:asciiTheme="minorEastAsia" w:eastAsiaTheme="minorEastAsia" w:hAnsiTheme="minorEastAsia"/>
          <w:b/>
          <w:bCs/>
          <w:szCs w:val="21"/>
        </w:rPr>
      </w:pPr>
      <w:r>
        <w:rPr>
          <w:rFonts w:asciiTheme="minorEastAsia" w:eastAsiaTheme="minorEastAsia" w:hAnsiTheme="minorEastAsia" w:hint="eastAsia"/>
          <w:b/>
          <w:bCs/>
          <w:szCs w:val="21"/>
        </w:rPr>
        <w:t>第五节 心理效应与决策质量</w:t>
      </w:r>
    </w:p>
    <w:p w:rsidR="00EA4521" w:rsidRPr="00BF7880" w:rsidRDefault="00EA4521" w:rsidP="001D2B51">
      <w:pPr>
        <w:spacing w:line="276" w:lineRule="auto"/>
        <w:ind w:firstLineChars="245" w:firstLine="517"/>
        <w:jc w:val="left"/>
        <w:rPr>
          <w:rFonts w:asciiTheme="minorEastAsia" w:eastAsiaTheme="minorEastAsia" w:hAnsiTheme="minorEastAsia"/>
          <w:b/>
          <w:szCs w:val="21"/>
        </w:rPr>
      </w:pPr>
      <w:r>
        <w:rPr>
          <w:rFonts w:asciiTheme="minorEastAsia" w:eastAsiaTheme="minorEastAsia" w:hAnsiTheme="minorEastAsia" w:hint="eastAsia"/>
          <w:b/>
          <w:bCs/>
          <w:szCs w:val="21"/>
        </w:rPr>
        <w:t>第六节 政策合法化－政策获得合法性的过程</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1.</w:t>
      </w:r>
      <w:r w:rsidRPr="00F16148">
        <w:rPr>
          <w:rFonts w:asciiTheme="minorEastAsia" w:eastAsiaTheme="minorEastAsia" w:hAnsiTheme="minorEastAsia" w:hint="eastAsia"/>
          <w:b/>
          <w:color w:val="000000"/>
          <w:kern w:val="0"/>
        </w:rPr>
        <w:t>理解并掌握社会问题的产生、类型。</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2</w:t>
      </w:r>
      <w:r w:rsidRPr="00F16148">
        <w:rPr>
          <w:rFonts w:asciiTheme="minorEastAsia" w:eastAsiaTheme="minorEastAsia" w:hAnsiTheme="minorEastAsia" w:hint="eastAsia"/>
          <w:b/>
          <w:color w:val="000000"/>
          <w:kern w:val="0"/>
        </w:rPr>
        <w:t>.理解并掌握政策问题的确认。</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3</w:t>
      </w:r>
      <w:r w:rsidRPr="00F16148">
        <w:rPr>
          <w:rFonts w:asciiTheme="minorEastAsia" w:eastAsiaTheme="minorEastAsia" w:hAnsiTheme="minorEastAsia" w:hint="eastAsia"/>
          <w:b/>
          <w:color w:val="000000"/>
          <w:kern w:val="0"/>
        </w:rPr>
        <w:t>.理解并掌握政策议程的建立，政策议程的基本类型。</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4</w:t>
      </w:r>
      <w:r w:rsidRPr="00F16148">
        <w:rPr>
          <w:rFonts w:asciiTheme="minorEastAsia" w:eastAsiaTheme="minorEastAsia" w:hAnsiTheme="minorEastAsia" w:hint="eastAsia"/>
          <w:b/>
          <w:color w:val="000000"/>
          <w:kern w:val="0"/>
        </w:rPr>
        <w:t>.理解政策规划、心理效应与决策质量。</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5</w:t>
      </w:r>
      <w:r w:rsidRPr="00F16148">
        <w:rPr>
          <w:rFonts w:asciiTheme="minorEastAsia" w:eastAsiaTheme="minorEastAsia" w:hAnsiTheme="minorEastAsia" w:hint="eastAsia"/>
          <w:b/>
          <w:color w:val="000000"/>
          <w:kern w:val="0"/>
        </w:rPr>
        <w:t>.理解并掌握政策合法化－政策获得合法性的过程。</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C97F3F">
        <w:rPr>
          <w:rFonts w:asciiTheme="minorEastAsia" w:eastAsiaTheme="minorEastAsia" w:hAnsiTheme="minorEastAsia" w:hint="eastAsia"/>
          <w:b/>
          <w:szCs w:val="21"/>
        </w:rPr>
        <w:t>政策问题的确认</w:t>
      </w:r>
      <w:r w:rsidRPr="00BF7880">
        <w:rPr>
          <w:rFonts w:asciiTheme="minorEastAsia" w:eastAsiaTheme="minorEastAsia" w:hAnsiTheme="minorEastAsia" w:hint="eastAsia"/>
          <w:b/>
          <w:szCs w:val="21"/>
        </w:rPr>
        <w:t>；</w:t>
      </w:r>
      <w:r w:rsidR="00835FD0">
        <w:rPr>
          <w:rFonts w:asciiTheme="minorEastAsia" w:eastAsiaTheme="minorEastAsia" w:hAnsiTheme="minorEastAsia" w:hint="eastAsia"/>
          <w:b/>
          <w:szCs w:val="21"/>
        </w:rPr>
        <w:t>社会越轨</w:t>
      </w:r>
      <w:r w:rsidRPr="00BF7880">
        <w:rPr>
          <w:rFonts w:asciiTheme="minorEastAsia" w:eastAsiaTheme="minorEastAsia" w:hAnsiTheme="minorEastAsia" w:hint="eastAsia"/>
          <w:b/>
          <w:szCs w:val="21"/>
        </w:rPr>
        <w:t>；</w:t>
      </w:r>
      <w:r w:rsidR="00C97F3F">
        <w:rPr>
          <w:rFonts w:asciiTheme="minorEastAsia" w:eastAsiaTheme="minorEastAsia" w:hAnsiTheme="minorEastAsia" w:hint="eastAsia"/>
          <w:b/>
          <w:szCs w:val="21"/>
        </w:rPr>
        <w:t>政策议程</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97F3F">
        <w:rPr>
          <w:rFonts w:asciiTheme="minorEastAsia" w:eastAsiaTheme="minorEastAsia" w:hAnsiTheme="minorEastAsia" w:hint="eastAsia"/>
          <w:b/>
          <w:szCs w:val="21"/>
        </w:rPr>
        <w:t>社会问题的类型包括哪些</w:t>
      </w:r>
      <w:r w:rsidRPr="00BF7880">
        <w:rPr>
          <w:rFonts w:asciiTheme="minorEastAsia" w:eastAsiaTheme="minorEastAsia" w:hAnsiTheme="minorEastAsia" w:hint="eastAsia"/>
          <w:b/>
          <w:szCs w:val="21"/>
        </w:rPr>
        <w:t>？</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97F3F">
        <w:rPr>
          <w:rFonts w:asciiTheme="minorEastAsia" w:eastAsiaTheme="minorEastAsia" w:hAnsiTheme="minorEastAsia" w:hint="eastAsia"/>
          <w:b/>
          <w:szCs w:val="21"/>
        </w:rPr>
        <w:t>心理压力的表现形式有哪些</w:t>
      </w:r>
      <w:r w:rsidRPr="00BF7880">
        <w:rPr>
          <w:rFonts w:asciiTheme="minorEastAsia" w:eastAsiaTheme="minorEastAsia" w:hAnsiTheme="minorEastAsia" w:hint="eastAsia"/>
          <w:b/>
          <w:szCs w:val="21"/>
        </w:rPr>
        <w:t>？</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C97F3F">
        <w:rPr>
          <w:rFonts w:asciiTheme="minorEastAsia" w:eastAsiaTheme="minorEastAsia" w:hAnsiTheme="minorEastAsia" w:hint="eastAsia"/>
          <w:b/>
          <w:szCs w:val="21"/>
        </w:rPr>
        <w:t>理论联系实际说明社会问题确认的基本环节。</w:t>
      </w:r>
    </w:p>
    <w:p w:rsidR="00C56F13" w:rsidRDefault="00C97F3F" w:rsidP="001D2B51">
      <w:pPr>
        <w:spacing w:line="276"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4</w:t>
      </w:r>
      <w:r w:rsidR="00C56F13" w:rsidRPr="00BF7880">
        <w:rPr>
          <w:rFonts w:asciiTheme="minorEastAsia" w:eastAsiaTheme="minorEastAsia" w:hAnsiTheme="minorEastAsia" w:hint="eastAsia"/>
          <w:b/>
          <w:szCs w:val="21"/>
        </w:rPr>
        <w:t>．</w:t>
      </w:r>
      <w:r w:rsidR="00F16148">
        <w:rPr>
          <w:rFonts w:asciiTheme="minorEastAsia" w:eastAsiaTheme="minorEastAsia" w:hAnsiTheme="minorEastAsia" w:hint="eastAsia"/>
          <w:b/>
          <w:szCs w:val="21"/>
        </w:rPr>
        <w:t>听证制度的来源及我国听证制度的现实意义</w:t>
      </w:r>
      <w:r w:rsidR="00C56F13" w:rsidRPr="00BF7880">
        <w:rPr>
          <w:rFonts w:asciiTheme="minorEastAsia" w:eastAsiaTheme="minorEastAsia" w:hAnsiTheme="minorEastAsia" w:hint="eastAsia"/>
          <w:b/>
          <w:szCs w:val="21"/>
        </w:rPr>
        <w:t>。</w:t>
      </w:r>
    </w:p>
    <w:p w:rsidR="00835FD0" w:rsidRPr="00BF7880" w:rsidRDefault="00C97F3F" w:rsidP="001D2B51">
      <w:pPr>
        <w:spacing w:line="276"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5. 简述</w:t>
      </w:r>
      <w:r w:rsidR="00835FD0">
        <w:rPr>
          <w:rFonts w:asciiTheme="minorEastAsia" w:eastAsiaTheme="minorEastAsia" w:hAnsiTheme="minorEastAsia" w:hint="eastAsia"/>
          <w:b/>
          <w:szCs w:val="21"/>
        </w:rPr>
        <w:t>狭义的政策合法性的内容</w:t>
      </w:r>
      <w:r>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lastRenderedPageBreak/>
        <w:t xml:space="preserve">第六章 </w:t>
      </w:r>
      <w:r w:rsidR="00EA4521">
        <w:rPr>
          <w:rFonts w:asciiTheme="minorEastAsia" w:eastAsiaTheme="minorEastAsia" w:hAnsiTheme="minorEastAsia" w:hint="eastAsia"/>
          <w:b/>
          <w:szCs w:val="21"/>
        </w:rPr>
        <w:t>政策执行</w:t>
      </w:r>
    </w:p>
    <w:p w:rsidR="00C56F13" w:rsidRPr="00BF7880" w:rsidRDefault="00C56F13" w:rsidP="001D2B51">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w:t>
      </w:r>
      <w:r w:rsidR="00EA4521">
        <w:rPr>
          <w:rFonts w:asciiTheme="minorEastAsia" w:eastAsiaTheme="minorEastAsia" w:hAnsiTheme="minorEastAsia" w:hint="eastAsia"/>
          <w:b/>
          <w:bCs/>
          <w:szCs w:val="21"/>
        </w:rPr>
        <w:t>政策执行的含义、特征、功能和过程</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第二节</w:t>
      </w:r>
      <w:r w:rsidR="00EA4521">
        <w:rPr>
          <w:rFonts w:asciiTheme="minorEastAsia" w:eastAsiaTheme="minorEastAsia" w:hAnsiTheme="minorEastAsia" w:hint="eastAsia"/>
          <w:b/>
          <w:bCs/>
          <w:szCs w:val="21"/>
        </w:rPr>
        <w:t xml:space="preserve"> 政策执行的相关条件</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w:t>
      </w:r>
      <w:r w:rsidR="00EA4521">
        <w:rPr>
          <w:rFonts w:asciiTheme="minorEastAsia" w:eastAsiaTheme="minorEastAsia" w:hAnsiTheme="minorEastAsia" w:hint="eastAsia"/>
          <w:b/>
          <w:bCs/>
          <w:szCs w:val="21"/>
        </w:rPr>
        <w:t>政策执行的策略</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1.</w:t>
      </w:r>
      <w:r w:rsidRPr="00F16148">
        <w:rPr>
          <w:rFonts w:asciiTheme="minorEastAsia" w:eastAsiaTheme="minorEastAsia" w:hAnsiTheme="minorEastAsia" w:hint="eastAsia"/>
          <w:b/>
          <w:color w:val="000000"/>
          <w:kern w:val="0"/>
        </w:rPr>
        <w:t>理解并掌握政策执行的含义、特征、功能和过程。</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2</w:t>
      </w:r>
      <w:r w:rsidRPr="00F16148">
        <w:rPr>
          <w:rFonts w:asciiTheme="minorEastAsia" w:eastAsiaTheme="minorEastAsia" w:hAnsiTheme="minorEastAsia" w:hint="eastAsia"/>
          <w:b/>
          <w:color w:val="000000"/>
          <w:kern w:val="0"/>
        </w:rPr>
        <w:t>.理解并掌握政策执行的相关条件。</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3</w:t>
      </w:r>
      <w:r w:rsidRPr="00F16148">
        <w:rPr>
          <w:rFonts w:asciiTheme="minorEastAsia" w:eastAsiaTheme="minorEastAsia" w:hAnsiTheme="minorEastAsia" w:hint="eastAsia"/>
          <w:b/>
          <w:color w:val="000000"/>
          <w:kern w:val="0"/>
        </w:rPr>
        <w:t>.理解并掌握政策执行的策略。</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C97F3F">
        <w:rPr>
          <w:rFonts w:asciiTheme="minorEastAsia" w:eastAsiaTheme="minorEastAsia" w:hAnsiTheme="minorEastAsia" w:hint="eastAsia"/>
          <w:b/>
          <w:szCs w:val="21"/>
        </w:rPr>
        <w:t>政策执行</w:t>
      </w:r>
      <w:r w:rsidRPr="00BF7880">
        <w:rPr>
          <w:rFonts w:asciiTheme="minorEastAsia" w:eastAsiaTheme="minorEastAsia" w:hAnsiTheme="minorEastAsia" w:hint="eastAsia"/>
          <w:b/>
          <w:szCs w:val="21"/>
        </w:rPr>
        <w:t>；</w:t>
      </w:r>
      <w:r w:rsidR="00C97F3F">
        <w:rPr>
          <w:rFonts w:asciiTheme="minorEastAsia" w:eastAsiaTheme="minorEastAsia" w:hAnsiTheme="minorEastAsia" w:hint="eastAsia"/>
          <w:b/>
          <w:szCs w:val="21"/>
        </w:rPr>
        <w:t>权威资源</w:t>
      </w:r>
      <w:r w:rsidRPr="00BF7880">
        <w:rPr>
          <w:rFonts w:asciiTheme="minorEastAsia" w:eastAsiaTheme="minorEastAsia" w:hAnsiTheme="minorEastAsia" w:hint="eastAsia"/>
          <w:b/>
          <w:szCs w:val="21"/>
        </w:rPr>
        <w:t>；</w:t>
      </w:r>
      <w:r w:rsidR="00C97F3F">
        <w:rPr>
          <w:rFonts w:asciiTheme="minorEastAsia" w:eastAsiaTheme="minorEastAsia" w:hAnsiTheme="minorEastAsia" w:hint="eastAsia"/>
          <w:b/>
          <w:szCs w:val="21"/>
        </w:rPr>
        <w:t>信息资源</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955CC6" w:rsidRPr="00BF7880">
        <w:rPr>
          <w:rFonts w:asciiTheme="minorEastAsia" w:eastAsiaTheme="minorEastAsia" w:hAnsiTheme="minorEastAsia" w:hint="eastAsia"/>
          <w:b/>
          <w:szCs w:val="21"/>
        </w:rPr>
        <w:t>简述</w:t>
      </w:r>
      <w:r w:rsidR="00955CC6" w:rsidRPr="00F16148">
        <w:rPr>
          <w:rFonts w:asciiTheme="minorEastAsia" w:eastAsiaTheme="minorEastAsia" w:hAnsiTheme="minorEastAsia" w:hint="eastAsia"/>
          <w:b/>
          <w:color w:val="000000"/>
          <w:kern w:val="0"/>
        </w:rPr>
        <w:t>政策执行的概念及其过程</w:t>
      </w:r>
      <w:r w:rsidR="00955CC6">
        <w:rPr>
          <w:rFonts w:asciiTheme="minorEastAsia" w:eastAsiaTheme="minorEastAsia" w:hAnsiTheme="minorEastAsia" w:hint="eastAsia"/>
          <w:b/>
          <w:szCs w:val="21"/>
        </w:rPr>
        <w:t>。</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955CC6">
        <w:rPr>
          <w:rFonts w:asciiTheme="minorEastAsia" w:eastAsiaTheme="minorEastAsia" w:hAnsiTheme="minorEastAsia" w:hint="eastAsia"/>
          <w:b/>
          <w:szCs w:val="21"/>
        </w:rPr>
        <w:t>举例说明政策执行的有效利用。</w:t>
      </w:r>
    </w:p>
    <w:p w:rsidR="00955CC6"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955CC6">
        <w:rPr>
          <w:rFonts w:asciiTheme="minorEastAsia" w:eastAsiaTheme="minorEastAsia" w:hAnsiTheme="minorEastAsia" w:hint="eastAsia"/>
          <w:b/>
          <w:szCs w:val="21"/>
        </w:rPr>
        <w:t>政策执行具有哪些特征</w:t>
      </w:r>
      <w:r w:rsidR="00955CC6" w:rsidRPr="00BF7880">
        <w:rPr>
          <w:rFonts w:asciiTheme="minorEastAsia" w:eastAsiaTheme="minorEastAsia" w:hAnsiTheme="minorEastAsia" w:hint="eastAsia"/>
          <w:b/>
          <w:szCs w:val="21"/>
        </w:rPr>
        <w:t>？</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955CC6">
        <w:rPr>
          <w:rFonts w:asciiTheme="minorEastAsia" w:eastAsiaTheme="minorEastAsia" w:hAnsiTheme="minorEastAsia" w:hint="eastAsia"/>
          <w:b/>
          <w:szCs w:val="21"/>
        </w:rPr>
        <w:t>沟通障碍如何影响政策执行？</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 xml:space="preserve">第七章 </w:t>
      </w:r>
      <w:r w:rsidR="00EA4521">
        <w:rPr>
          <w:rFonts w:asciiTheme="minorEastAsia" w:eastAsiaTheme="minorEastAsia" w:hAnsiTheme="minorEastAsia" w:hint="eastAsia"/>
          <w:b/>
          <w:szCs w:val="21"/>
        </w:rPr>
        <w:t>政策评估</w:t>
      </w:r>
    </w:p>
    <w:p w:rsidR="00C56F13" w:rsidRPr="00BF7880" w:rsidRDefault="00C56F13" w:rsidP="001D2B51">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w:t>
      </w:r>
      <w:r w:rsidR="00EA4521">
        <w:rPr>
          <w:rFonts w:asciiTheme="minorEastAsia" w:eastAsiaTheme="minorEastAsia" w:hAnsiTheme="minorEastAsia" w:hint="eastAsia"/>
          <w:b/>
          <w:bCs/>
          <w:szCs w:val="21"/>
        </w:rPr>
        <w:t>政策评估的含义</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第二节 </w:t>
      </w:r>
      <w:r w:rsidR="00EA4521">
        <w:rPr>
          <w:rFonts w:asciiTheme="minorEastAsia" w:eastAsiaTheme="minorEastAsia" w:hAnsiTheme="minorEastAsia" w:hint="eastAsia"/>
          <w:b/>
          <w:bCs/>
          <w:szCs w:val="21"/>
        </w:rPr>
        <w:t>政策评估的类型与要素</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w:t>
      </w:r>
      <w:r w:rsidR="00EA4521">
        <w:rPr>
          <w:rFonts w:asciiTheme="minorEastAsia" w:eastAsiaTheme="minorEastAsia" w:hAnsiTheme="minorEastAsia" w:hint="eastAsia"/>
          <w:b/>
          <w:bCs/>
          <w:szCs w:val="21"/>
        </w:rPr>
        <w:t>政策评估的步骤</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第四节 </w:t>
      </w:r>
      <w:r w:rsidR="00EA4521">
        <w:rPr>
          <w:rFonts w:asciiTheme="minorEastAsia" w:eastAsiaTheme="minorEastAsia" w:hAnsiTheme="minorEastAsia" w:hint="eastAsia"/>
          <w:b/>
          <w:bCs/>
          <w:szCs w:val="21"/>
        </w:rPr>
        <w:t>政策评估的障碍</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1</w:t>
      </w:r>
      <w:r w:rsidRPr="00F16148">
        <w:rPr>
          <w:rFonts w:asciiTheme="minorEastAsia" w:eastAsiaTheme="minorEastAsia" w:hAnsiTheme="minorEastAsia" w:hint="eastAsia"/>
          <w:b/>
          <w:color w:val="000000"/>
          <w:kern w:val="0"/>
        </w:rPr>
        <w:t>．理解并掌握政策评估的含义。</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2</w:t>
      </w:r>
      <w:r w:rsidRPr="00F16148">
        <w:rPr>
          <w:rFonts w:asciiTheme="minorEastAsia" w:eastAsiaTheme="minorEastAsia" w:hAnsiTheme="minorEastAsia" w:hint="eastAsia"/>
          <w:b/>
          <w:color w:val="000000"/>
          <w:kern w:val="0"/>
        </w:rPr>
        <w:t>．理解并掌握政策评估的类型与要素。</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3</w:t>
      </w:r>
      <w:r w:rsidRPr="00F16148">
        <w:rPr>
          <w:rFonts w:asciiTheme="minorEastAsia" w:eastAsiaTheme="minorEastAsia" w:hAnsiTheme="minorEastAsia" w:hint="eastAsia"/>
          <w:b/>
          <w:color w:val="000000"/>
          <w:kern w:val="0"/>
        </w:rPr>
        <w:t>．理解并掌握政策评估的步骤。</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4</w:t>
      </w:r>
      <w:r w:rsidRPr="00F16148">
        <w:rPr>
          <w:rFonts w:asciiTheme="minorEastAsia" w:eastAsiaTheme="minorEastAsia" w:hAnsiTheme="minorEastAsia" w:hint="eastAsia"/>
          <w:b/>
          <w:color w:val="000000"/>
          <w:kern w:val="0"/>
        </w:rPr>
        <w:t>．理解并掌握政策评估的障碍。</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955CC6" w:rsidP="00457DF2">
      <w:pPr>
        <w:spacing w:line="276" w:lineRule="auto"/>
        <w:jc w:val="left"/>
        <w:rPr>
          <w:rFonts w:asciiTheme="minorEastAsia" w:eastAsiaTheme="minorEastAsia" w:hAnsiTheme="minorEastAsia"/>
          <w:b/>
          <w:szCs w:val="21"/>
        </w:rPr>
      </w:pPr>
      <w:r>
        <w:rPr>
          <w:rFonts w:asciiTheme="minorEastAsia" w:eastAsiaTheme="minorEastAsia" w:hAnsiTheme="minorEastAsia" w:hint="eastAsia"/>
          <w:b/>
          <w:szCs w:val="21"/>
        </w:rPr>
        <w:t>关键术语：政策评估</w:t>
      </w:r>
      <w:r w:rsidR="00C56F13" w:rsidRPr="00BF7880">
        <w:rPr>
          <w:rFonts w:asciiTheme="minorEastAsia" w:eastAsiaTheme="minorEastAsia" w:hAnsiTheme="minorEastAsia" w:hint="eastAsia"/>
          <w:b/>
          <w:szCs w:val="21"/>
        </w:rPr>
        <w:t>；</w:t>
      </w:r>
      <w:r>
        <w:rPr>
          <w:rFonts w:asciiTheme="minorEastAsia" w:eastAsiaTheme="minorEastAsia" w:hAnsiTheme="minorEastAsia" w:hint="eastAsia"/>
          <w:b/>
          <w:szCs w:val="21"/>
        </w:rPr>
        <w:t>政策评估主体</w:t>
      </w:r>
      <w:r w:rsidR="00C56F13" w:rsidRPr="00BF7880">
        <w:rPr>
          <w:rFonts w:asciiTheme="minorEastAsia" w:eastAsiaTheme="minorEastAsia" w:hAnsiTheme="minorEastAsia" w:hint="eastAsia"/>
          <w:b/>
          <w:szCs w:val="21"/>
        </w:rPr>
        <w:t>；</w:t>
      </w:r>
      <w:r>
        <w:rPr>
          <w:rFonts w:asciiTheme="minorEastAsia" w:eastAsiaTheme="minorEastAsia" w:hAnsiTheme="minorEastAsia" w:hint="eastAsia"/>
          <w:b/>
          <w:szCs w:val="21"/>
        </w:rPr>
        <w:t>政策评估目标</w:t>
      </w:r>
      <w:r w:rsidR="00C56F13"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955CC6">
        <w:rPr>
          <w:rFonts w:asciiTheme="minorEastAsia" w:eastAsiaTheme="minorEastAsia" w:hAnsiTheme="minorEastAsia" w:hint="eastAsia"/>
          <w:b/>
          <w:szCs w:val="21"/>
        </w:rPr>
        <w:t>简述政策评估的基本内容</w:t>
      </w:r>
      <w:r w:rsidRPr="00BF7880">
        <w:rPr>
          <w:rFonts w:asciiTheme="minorEastAsia" w:eastAsiaTheme="minorEastAsia" w:hAnsiTheme="minorEastAsia" w:hint="eastAsia"/>
          <w:b/>
          <w:szCs w:val="21"/>
        </w:rPr>
        <w:t>。</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955CC6">
        <w:rPr>
          <w:rFonts w:asciiTheme="minorEastAsia" w:eastAsiaTheme="minorEastAsia" w:hAnsiTheme="minorEastAsia" w:hint="eastAsia"/>
          <w:b/>
          <w:szCs w:val="21"/>
        </w:rPr>
        <w:t>为什么要进行政策评估？</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955CC6">
        <w:rPr>
          <w:rFonts w:asciiTheme="minorEastAsia" w:eastAsiaTheme="minorEastAsia" w:hAnsiTheme="minorEastAsia" w:hint="eastAsia"/>
          <w:b/>
          <w:szCs w:val="21"/>
        </w:rPr>
        <w:t>理论联系实际，简述政策评估的具体步骤</w:t>
      </w:r>
      <w:r w:rsidRPr="00BF7880">
        <w:rPr>
          <w:rFonts w:asciiTheme="minorEastAsia" w:eastAsiaTheme="minorEastAsia" w:hAnsiTheme="minorEastAsia" w:hint="eastAsia"/>
          <w:b/>
          <w:szCs w:val="21"/>
        </w:rPr>
        <w:t>。</w:t>
      </w:r>
    </w:p>
    <w:p w:rsidR="00C56F13" w:rsidRPr="00BF7880" w:rsidRDefault="00955CC6" w:rsidP="001D2B51">
      <w:pPr>
        <w:spacing w:line="276"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4</w:t>
      </w:r>
      <w:r w:rsidR="00C56F13" w:rsidRPr="00BF7880">
        <w:rPr>
          <w:rFonts w:asciiTheme="minorEastAsia" w:eastAsiaTheme="minorEastAsia" w:hAnsiTheme="minorEastAsia" w:hint="eastAsia"/>
          <w:b/>
          <w:szCs w:val="21"/>
        </w:rPr>
        <w:t>．</w:t>
      </w:r>
      <w:r w:rsidR="00F16148">
        <w:rPr>
          <w:rFonts w:asciiTheme="minorEastAsia" w:eastAsiaTheme="minorEastAsia" w:hAnsiTheme="minorEastAsia" w:hint="eastAsia"/>
          <w:b/>
          <w:szCs w:val="21"/>
        </w:rPr>
        <w:t>论述政策评估的五种方法。</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 xml:space="preserve">第八章 </w:t>
      </w:r>
      <w:r w:rsidR="00EA4521">
        <w:rPr>
          <w:rFonts w:asciiTheme="minorEastAsia" w:eastAsiaTheme="minorEastAsia" w:hAnsiTheme="minorEastAsia" w:hint="eastAsia"/>
          <w:b/>
          <w:szCs w:val="21"/>
        </w:rPr>
        <w:t>政策终结</w:t>
      </w:r>
    </w:p>
    <w:p w:rsidR="00C56F13" w:rsidRPr="00BF7880" w:rsidRDefault="00C56F13" w:rsidP="001D2B51">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第一节 </w:t>
      </w:r>
      <w:r w:rsidR="00EA4521">
        <w:rPr>
          <w:rFonts w:asciiTheme="minorEastAsia" w:eastAsiaTheme="minorEastAsia" w:hAnsiTheme="minorEastAsia" w:hint="eastAsia"/>
          <w:b/>
          <w:bCs/>
          <w:szCs w:val="21"/>
        </w:rPr>
        <w:t>政策终结的含义</w:t>
      </w:r>
    </w:p>
    <w:p w:rsidR="00C56F13" w:rsidRPr="00BF7880"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lastRenderedPageBreak/>
        <w:t xml:space="preserve">第二节 </w:t>
      </w:r>
      <w:r w:rsidR="00EA4521">
        <w:rPr>
          <w:rFonts w:asciiTheme="minorEastAsia" w:eastAsiaTheme="minorEastAsia" w:hAnsiTheme="minorEastAsia" w:hint="eastAsia"/>
          <w:b/>
          <w:bCs/>
          <w:szCs w:val="21"/>
        </w:rPr>
        <w:t>政策终结的对象与形式</w:t>
      </w:r>
    </w:p>
    <w:p w:rsidR="00EA4521" w:rsidRDefault="00C56F13" w:rsidP="001D2B51">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第三节 </w:t>
      </w:r>
      <w:r w:rsidR="00EA4521">
        <w:rPr>
          <w:rFonts w:asciiTheme="minorEastAsia" w:eastAsiaTheme="minorEastAsia" w:hAnsiTheme="minorEastAsia" w:hint="eastAsia"/>
          <w:b/>
          <w:bCs/>
          <w:szCs w:val="21"/>
        </w:rPr>
        <w:t>政策终结的障碍和措施</w:t>
      </w:r>
    </w:p>
    <w:p w:rsidR="00C56F13" w:rsidRPr="00BF7880" w:rsidRDefault="00C56F13" w:rsidP="00EA4521">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1.</w:t>
      </w:r>
      <w:r w:rsidRPr="00F16148">
        <w:rPr>
          <w:rFonts w:asciiTheme="minorEastAsia" w:eastAsiaTheme="minorEastAsia" w:hAnsiTheme="minorEastAsia" w:hint="eastAsia"/>
          <w:b/>
          <w:color w:val="000000"/>
          <w:kern w:val="0"/>
        </w:rPr>
        <w:t>理解并掌握政策终结的含义。</w:t>
      </w:r>
    </w:p>
    <w:p w:rsidR="00F16148" w:rsidRPr="00F16148" w:rsidRDefault="00F16148" w:rsidP="00F16148">
      <w:pPr>
        <w:widowControl/>
        <w:spacing w:line="276" w:lineRule="auto"/>
        <w:jc w:val="left"/>
        <w:rPr>
          <w:rFonts w:asciiTheme="minorEastAsia" w:eastAsiaTheme="minorEastAsia" w:hAnsiTheme="minorEastAsia"/>
          <w:b/>
          <w:color w:val="000000"/>
          <w:kern w:val="0"/>
          <w:szCs w:val="21"/>
        </w:rPr>
      </w:pPr>
      <w:r w:rsidRPr="00F16148">
        <w:rPr>
          <w:rFonts w:asciiTheme="minorEastAsia" w:eastAsiaTheme="minorEastAsia" w:hAnsiTheme="minorEastAsia"/>
          <w:b/>
          <w:color w:val="000000"/>
          <w:kern w:val="0"/>
        </w:rPr>
        <w:t xml:space="preserve">   2</w:t>
      </w:r>
      <w:r w:rsidRPr="00F16148">
        <w:rPr>
          <w:rFonts w:asciiTheme="minorEastAsia" w:eastAsiaTheme="minorEastAsia" w:hAnsiTheme="minorEastAsia" w:hint="eastAsia"/>
          <w:b/>
          <w:color w:val="000000"/>
          <w:kern w:val="0"/>
        </w:rPr>
        <w:t>.理解政策终结的对象，掌握政策终结的形式。</w:t>
      </w:r>
    </w:p>
    <w:p w:rsidR="00F16148" w:rsidRPr="00F16148" w:rsidRDefault="00F16148" w:rsidP="00F16148">
      <w:pPr>
        <w:widowControl/>
        <w:spacing w:line="276" w:lineRule="auto"/>
        <w:jc w:val="left"/>
        <w:rPr>
          <w:rFonts w:asciiTheme="minorEastAsia" w:eastAsiaTheme="minorEastAsia" w:hAnsiTheme="minorEastAsia"/>
          <w:b/>
          <w:color w:val="000000"/>
          <w:kern w:val="0"/>
        </w:rPr>
      </w:pPr>
      <w:r w:rsidRPr="00F16148">
        <w:rPr>
          <w:rFonts w:asciiTheme="minorEastAsia" w:eastAsiaTheme="minorEastAsia" w:hAnsiTheme="minorEastAsia"/>
          <w:b/>
          <w:color w:val="000000"/>
          <w:kern w:val="0"/>
        </w:rPr>
        <w:t xml:space="preserve">   3</w:t>
      </w:r>
      <w:r w:rsidRPr="00F16148">
        <w:rPr>
          <w:rFonts w:asciiTheme="minorEastAsia" w:eastAsiaTheme="minorEastAsia" w:hAnsiTheme="minorEastAsia" w:hint="eastAsia"/>
          <w:b/>
          <w:color w:val="000000"/>
          <w:kern w:val="0"/>
        </w:rPr>
        <w:t>.理解并掌握政策终结的障碍和措施。</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955CC6">
        <w:rPr>
          <w:rFonts w:asciiTheme="minorEastAsia" w:eastAsiaTheme="minorEastAsia" w:hAnsiTheme="minorEastAsia" w:hint="eastAsia"/>
          <w:b/>
          <w:szCs w:val="21"/>
        </w:rPr>
        <w:t>政策终结</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955CC6">
        <w:rPr>
          <w:rFonts w:asciiTheme="minorEastAsia" w:eastAsiaTheme="minorEastAsia" w:hAnsiTheme="minorEastAsia" w:hint="eastAsia"/>
          <w:b/>
          <w:szCs w:val="21"/>
        </w:rPr>
        <w:t>政策终结的作用体现在哪些方面</w:t>
      </w:r>
      <w:r w:rsidRPr="00BF7880">
        <w:rPr>
          <w:rFonts w:asciiTheme="minorEastAsia" w:eastAsiaTheme="minorEastAsia" w:hAnsiTheme="minorEastAsia" w:hint="eastAsia"/>
          <w:b/>
          <w:szCs w:val="21"/>
        </w:rPr>
        <w:t>。</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955CC6">
        <w:rPr>
          <w:rFonts w:asciiTheme="minorEastAsia" w:eastAsiaTheme="minorEastAsia" w:hAnsiTheme="minorEastAsia" w:hint="eastAsia"/>
          <w:b/>
          <w:szCs w:val="21"/>
        </w:rPr>
        <w:t>政策终结的对象涉及哪些内容。</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955CC6">
        <w:rPr>
          <w:rFonts w:asciiTheme="minorEastAsia" w:eastAsiaTheme="minorEastAsia" w:hAnsiTheme="minorEastAsia" w:hint="eastAsia"/>
          <w:b/>
          <w:szCs w:val="21"/>
        </w:rPr>
        <w:t>政策终结具有哪些表现形式。</w:t>
      </w:r>
    </w:p>
    <w:p w:rsidR="00C56F13" w:rsidRPr="00BF7880" w:rsidRDefault="00C56F13" w:rsidP="001D2B51">
      <w:pPr>
        <w:spacing w:line="276" w:lineRule="auto"/>
        <w:ind w:firstLineChars="200" w:firstLine="422"/>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955CC6">
        <w:rPr>
          <w:rFonts w:asciiTheme="minorEastAsia" w:eastAsiaTheme="minorEastAsia" w:hAnsiTheme="minorEastAsia" w:hint="eastAsia"/>
          <w:b/>
          <w:szCs w:val="21"/>
        </w:rPr>
        <w:t>结合实际阐述政策终结的措施。</w:t>
      </w:r>
    </w:p>
    <w:p w:rsidR="000B5370" w:rsidRPr="00BF7880" w:rsidRDefault="006F61EE" w:rsidP="00457DF2">
      <w:pPr>
        <w:widowControl/>
        <w:shd w:val="clear" w:color="auto" w:fill="FFFFFF"/>
        <w:spacing w:before="100" w:beforeAutospacing="1" w:after="100" w:afterAutospacing="1" w:line="276" w:lineRule="auto"/>
        <w:jc w:val="left"/>
        <w:rPr>
          <w:rFonts w:ascii="Tahoma" w:hAnsi="Tahoma" w:cs="Tahoma"/>
          <w:color w:val="0070C0"/>
          <w:kern w:val="0"/>
          <w:sz w:val="24"/>
        </w:rPr>
      </w:pPr>
      <w:r w:rsidRPr="00BF7880">
        <w:rPr>
          <w:rFonts w:ascii="黑体" w:eastAsia="黑体" w:hAnsi="黑体" w:hint="eastAsia"/>
          <w:b/>
          <w:color w:val="FF0000"/>
          <w:sz w:val="24"/>
        </w:rPr>
        <w:t>四</w:t>
      </w:r>
      <w:r w:rsidR="00EC14B2" w:rsidRPr="00BF7880">
        <w:rPr>
          <w:rFonts w:ascii="黑体" w:eastAsia="黑体" w:hAnsi="黑体"/>
          <w:b/>
          <w:color w:val="FF0000"/>
          <w:sz w:val="24"/>
        </w:rPr>
        <w:t>、</w:t>
      </w:r>
      <w:r w:rsidR="003F7950" w:rsidRPr="00BF7880">
        <w:rPr>
          <w:rFonts w:ascii="黑体" w:eastAsia="黑体" w:hAnsi="黑体"/>
          <w:b/>
          <w:color w:val="FF0000"/>
          <w:sz w:val="24"/>
        </w:rPr>
        <w:t>考试形式</w:t>
      </w:r>
      <w:r w:rsidR="000B5370" w:rsidRPr="00BF7880">
        <w:rPr>
          <w:rFonts w:ascii="黑体" w:eastAsia="黑体" w:hAnsi="黑体" w:hint="eastAsia"/>
          <w:b/>
          <w:color w:val="FF0000"/>
          <w:sz w:val="24"/>
        </w:rPr>
        <w:t>、题型</w:t>
      </w:r>
      <w:r w:rsidR="003F7950" w:rsidRPr="00BF7880">
        <w:rPr>
          <w:rFonts w:ascii="黑体" w:eastAsia="黑体" w:hAnsi="黑体"/>
          <w:b/>
          <w:color w:val="FF0000"/>
          <w:sz w:val="24"/>
        </w:rPr>
        <w:t>及试卷结构</w:t>
      </w:r>
    </w:p>
    <w:p w:rsidR="003F7950" w:rsidRPr="00457DF2" w:rsidRDefault="000B5370" w:rsidP="001D2B51">
      <w:pPr>
        <w:widowControl/>
        <w:shd w:val="clear" w:color="auto" w:fill="FFFFFF"/>
        <w:spacing w:before="100" w:beforeAutospacing="1" w:after="100" w:afterAutospacing="1" w:line="276" w:lineRule="auto"/>
        <w:ind w:firstLineChars="200" w:firstLine="422"/>
        <w:jc w:val="left"/>
        <w:rPr>
          <w:rFonts w:ascii="Tahoma" w:hAnsi="Tahoma" w:cs="Tahoma"/>
          <w:color w:val="0070C0"/>
          <w:kern w:val="0"/>
          <w:szCs w:val="21"/>
        </w:rPr>
      </w:pPr>
      <w:r w:rsidRPr="00457DF2">
        <w:rPr>
          <w:rFonts w:ascii="宋体" w:hAnsi="宋体" w:hint="eastAsia"/>
          <w:b/>
          <w:szCs w:val="21"/>
        </w:rPr>
        <w:t>（一）</w:t>
      </w:r>
      <w:r w:rsidR="003F7950" w:rsidRPr="00457DF2">
        <w:rPr>
          <w:rFonts w:ascii="宋体" w:hAnsi="宋体"/>
          <w:b/>
          <w:szCs w:val="21"/>
        </w:rPr>
        <w:t>考试</w:t>
      </w:r>
      <w:r w:rsidR="00457DF2" w:rsidRPr="00457DF2">
        <w:rPr>
          <w:rFonts w:ascii="宋体" w:hAnsi="宋体" w:hint="eastAsia"/>
          <w:b/>
          <w:szCs w:val="21"/>
        </w:rPr>
        <w:t>形式、时间及分值：</w:t>
      </w:r>
      <w:r w:rsidR="003F7950" w:rsidRPr="00457DF2">
        <w:rPr>
          <w:rFonts w:ascii="宋体" w:hAnsi="宋体"/>
          <w:b/>
          <w:szCs w:val="21"/>
        </w:rPr>
        <w:t>形式为闭卷</w:t>
      </w:r>
      <w:r w:rsidR="00457DF2" w:rsidRPr="00457DF2">
        <w:rPr>
          <w:rFonts w:ascii="宋体" w:hAnsi="宋体" w:hint="eastAsia"/>
          <w:b/>
          <w:szCs w:val="21"/>
        </w:rPr>
        <w:t>、</w:t>
      </w:r>
      <w:r w:rsidR="003F7950" w:rsidRPr="00457DF2">
        <w:rPr>
          <w:rFonts w:ascii="宋体" w:hAnsi="宋体"/>
          <w:b/>
          <w:szCs w:val="21"/>
        </w:rPr>
        <w:t>笔试</w:t>
      </w:r>
      <w:r w:rsidR="00527795" w:rsidRPr="00457DF2">
        <w:rPr>
          <w:rFonts w:ascii="宋体" w:hAnsi="宋体" w:hint="eastAsia"/>
          <w:b/>
          <w:szCs w:val="21"/>
        </w:rPr>
        <w:t>；</w:t>
      </w:r>
      <w:r w:rsidR="003F7950" w:rsidRPr="00457DF2">
        <w:rPr>
          <w:rFonts w:ascii="宋体" w:hAnsi="宋体"/>
          <w:b/>
          <w:szCs w:val="21"/>
        </w:rPr>
        <w:t>时间为120分钟</w:t>
      </w:r>
      <w:r w:rsidR="00527795" w:rsidRPr="00457DF2">
        <w:rPr>
          <w:rFonts w:ascii="宋体" w:hAnsi="宋体" w:hint="eastAsia"/>
          <w:b/>
          <w:szCs w:val="21"/>
        </w:rPr>
        <w:t>；</w:t>
      </w:r>
      <w:r w:rsidR="003F7950" w:rsidRPr="00457DF2">
        <w:rPr>
          <w:rFonts w:ascii="宋体" w:hAnsi="宋体"/>
          <w:b/>
          <w:szCs w:val="21"/>
        </w:rPr>
        <w:t>试卷满分为100分。</w:t>
      </w:r>
    </w:p>
    <w:p w:rsidR="003F7950" w:rsidRPr="00457DF2" w:rsidRDefault="000B5370" w:rsidP="001D2B51">
      <w:pPr>
        <w:spacing w:line="276" w:lineRule="auto"/>
        <w:ind w:firstLineChars="200" w:firstLine="422"/>
        <w:jc w:val="left"/>
        <w:rPr>
          <w:rFonts w:ascii="宋体" w:hAnsi="宋体"/>
          <w:b/>
          <w:szCs w:val="21"/>
        </w:rPr>
      </w:pPr>
      <w:r w:rsidRPr="00457DF2">
        <w:rPr>
          <w:rFonts w:ascii="宋体" w:hAnsi="宋体" w:hint="eastAsia"/>
          <w:b/>
          <w:szCs w:val="21"/>
        </w:rPr>
        <w:t>（二）</w:t>
      </w:r>
      <w:r w:rsidR="003F7950" w:rsidRPr="00457DF2">
        <w:rPr>
          <w:rFonts w:ascii="宋体" w:hAnsi="宋体"/>
          <w:b/>
          <w:szCs w:val="21"/>
        </w:rPr>
        <w:t>试卷题型</w:t>
      </w:r>
      <w:r w:rsidR="00457DF2" w:rsidRPr="00457DF2">
        <w:rPr>
          <w:rFonts w:ascii="宋体" w:hAnsi="宋体" w:hint="eastAsia"/>
          <w:b/>
          <w:szCs w:val="21"/>
        </w:rPr>
        <w:t>及</w:t>
      </w:r>
      <w:r w:rsidR="003F7950" w:rsidRPr="00457DF2">
        <w:rPr>
          <w:rFonts w:ascii="宋体" w:hAnsi="宋体"/>
          <w:b/>
          <w:szCs w:val="21"/>
        </w:rPr>
        <w:t>比例：</w:t>
      </w:r>
      <w:r w:rsidR="0097059C" w:rsidRPr="00457DF2">
        <w:rPr>
          <w:rFonts w:ascii="宋体" w:hAnsi="宋体"/>
          <w:b/>
          <w:szCs w:val="21"/>
        </w:rPr>
        <w:t>单选题</w:t>
      </w:r>
      <w:r w:rsidR="0097059C">
        <w:rPr>
          <w:rFonts w:ascii="宋体" w:hAnsi="宋体" w:hint="eastAsia"/>
          <w:b/>
          <w:szCs w:val="21"/>
        </w:rPr>
        <w:t>占10%；多选题</w:t>
      </w:r>
      <w:r w:rsidR="0097059C" w:rsidRPr="00457DF2">
        <w:rPr>
          <w:rFonts w:ascii="宋体" w:hAnsi="宋体"/>
          <w:b/>
          <w:szCs w:val="21"/>
        </w:rPr>
        <w:t>占</w:t>
      </w:r>
      <w:r w:rsidR="0097059C">
        <w:rPr>
          <w:rFonts w:ascii="宋体" w:hAnsi="宋体" w:hint="eastAsia"/>
          <w:b/>
          <w:szCs w:val="21"/>
        </w:rPr>
        <w:t>1</w:t>
      </w:r>
      <w:r w:rsidR="0097059C" w:rsidRPr="00457DF2">
        <w:rPr>
          <w:rFonts w:ascii="宋体" w:hAnsi="宋体"/>
          <w:b/>
          <w:szCs w:val="21"/>
        </w:rPr>
        <w:t>0%</w:t>
      </w:r>
      <w:r w:rsidR="0097059C" w:rsidRPr="00457DF2">
        <w:rPr>
          <w:rFonts w:ascii="宋体" w:hAnsi="宋体" w:hint="eastAsia"/>
          <w:b/>
          <w:szCs w:val="21"/>
        </w:rPr>
        <w:t>；</w:t>
      </w:r>
      <w:r w:rsidR="006F61EE" w:rsidRPr="00457DF2">
        <w:rPr>
          <w:rFonts w:ascii="宋体" w:hAnsi="宋体"/>
          <w:b/>
          <w:szCs w:val="21"/>
        </w:rPr>
        <w:t>名词解释题占</w:t>
      </w:r>
      <w:r w:rsidR="00527795" w:rsidRPr="00457DF2">
        <w:rPr>
          <w:rFonts w:ascii="宋体" w:hAnsi="宋体" w:hint="eastAsia"/>
          <w:b/>
          <w:szCs w:val="21"/>
        </w:rPr>
        <w:t>20%</w:t>
      </w:r>
      <w:r w:rsidR="006F61EE" w:rsidRPr="00457DF2">
        <w:rPr>
          <w:rFonts w:ascii="宋体" w:hAnsi="宋体" w:hint="eastAsia"/>
          <w:b/>
          <w:szCs w:val="21"/>
        </w:rPr>
        <w:t>；</w:t>
      </w:r>
      <w:r w:rsidR="003F7950" w:rsidRPr="00457DF2">
        <w:rPr>
          <w:rFonts w:ascii="宋体" w:hAnsi="宋体"/>
          <w:b/>
          <w:szCs w:val="21"/>
        </w:rPr>
        <w:t>简答题占</w:t>
      </w:r>
      <w:r w:rsidR="00527795" w:rsidRPr="00457DF2">
        <w:rPr>
          <w:rFonts w:ascii="宋体" w:hAnsi="宋体" w:hint="eastAsia"/>
          <w:b/>
          <w:szCs w:val="21"/>
        </w:rPr>
        <w:t>20%；</w:t>
      </w:r>
      <w:r w:rsidR="003F7950" w:rsidRPr="00457DF2">
        <w:rPr>
          <w:rFonts w:ascii="宋体" w:hAnsi="宋体"/>
          <w:b/>
          <w:szCs w:val="21"/>
        </w:rPr>
        <w:t>论述题占</w:t>
      </w:r>
      <w:r w:rsidR="0097059C">
        <w:rPr>
          <w:rFonts w:ascii="宋体" w:hAnsi="宋体" w:hint="eastAsia"/>
          <w:b/>
          <w:szCs w:val="21"/>
        </w:rPr>
        <w:t>4</w:t>
      </w:r>
      <w:r w:rsidR="00527795" w:rsidRPr="00457DF2">
        <w:rPr>
          <w:rFonts w:ascii="宋体" w:hAnsi="宋体" w:hint="eastAsia"/>
          <w:b/>
          <w:szCs w:val="21"/>
        </w:rPr>
        <w:t>0%</w:t>
      </w:r>
      <w:r w:rsidR="003F7950" w:rsidRPr="00457DF2">
        <w:rPr>
          <w:rFonts w:ascii="宋体" w:hAnsi="宋体"/>
          <w:b/>
          <w:szCs w:val="21"/>
        </w:rPr>
        <w:t>。</w:t>
      </w:r>
    </w:p>
    <w:p w:rsidR="003F7950" w:rsidRPr="00457DF2" w:rsidRDefault="000B5370" w:rsidP="001D2B51">
      <w:pPr>
        <w:spacing w:line="276" w:lineRule="auto"/>
        <w:ind w:firstLineChars="200" w:firstLine="422"/>
        <w:jc w:val="left"/>
        <w:rPr>
          <w:rFonts w:ascii="宋体" w:hAnsi="宋体"/>
          <w:b/>
          <w:szCs w:val="21"/>
        </w:rPr>
      </w:pPr>
      <w:r w:rsidRPr="00457DF2">
        <w:rPr>
          <w:rFonts w:ascii="宋体" w:hAnsi="宋体" w:hint="eastAsia"/>
          <w:b/>
          <w:szCs w:val="21"/>
        </w:rPr>
        <w:t>（三）</w:t>
      </w:r>
      <w:r w:rsidR="003F7950" w:rsidRPr="00457DF2">
        <w:rPr>
          <w:rFonts w:ascii="宋体" w:hAnsi="宋体"/>
          <w:b/>
          <w:szCs w:val="21"/>
        </w:rPr>
        <w:t>试卷难易比例：易、中、难分别为30%</w:t>
      </w:r>
      <w:r w:rsidR="00457DF2" w:rsidRPr="00457DF2">
        <w:rPr>
          <w:rFonts w:ascii="宋体" w:hAnsi="宋体" w:hint="eastAsia"/>
          <w:b/>
          <w:szCs w:val="21"/>
        </w:rPr>
        <w:t>、</w:t>
      </w:r>
      <w:r w:rsidR="003F7950" w:rsidRPr="00457DF2">
        <w:rPr>
          <w:rFonts w:ascii="宋体" w:hAnsi="宋体"/>
          <w:b/>
          <w:szCs w:val="21"/>
        </w:rPr>
        <w:t>50%</w:t>
      </w:r>
      <w:r w:rsidR="00457DF2" w:rsidRPr="00457DF2">
        <w:rPr>
          <w:rFonts w:ascii="宋体" w:hAnsi="宋体" w:hint="eastAsia"/>
          <w:b/>
          <w:szCs w:val="21"/>
        </w:rPr>
        <w:t>、</w:t>
      </w:r>
      <w:r w:rsidR="003F7950" w:rsidRPr="00457DF2">
        <w:rPr>
          <w:rFonts w:ascii="宋体" w:hAnsi="宋体"/>
          <w:b/>
          <w:szCs w:val="21"/>
        </w:rPr>
        <w:t>20%。</w:t>
      </w:r>
    </w:p>
    <w:p w:rsidR="00BF7880" w:rsidRDefault="00BF7880" w:rsidP="00457DF2">
      <w:pPr>
        <w:spacing w:line="276" w:lineRule="auto"/>
        <w:rPr>
          <w:rFonts w:ascii="黑体" w:eastAsia="黑体" w:hAnsi="黑体"/>
          <w:b/>
          <w:color w:val="FF0000"/>
          <w:sz w:val="24"/>
        </w:rPr>
      </w:pPr>
    </w:p>
    <w:p w:rsidR="00AB3CD9" w:rsidRPr="00BF7880" w:rsidRDefault="006F61EE" w:rsidP="00457DF2">
      <w:pPr>
        <w:spacing w:line="276" w:lineRule="auto"/>
        <w:rPr>
          <w:rFonts w:ascii="黑体" w:eastAsia="黑体" w:hAnsi="黑体"/>
          <w:b/>
          <w:color w:val="FF0000"/>
          <w:sz w:val="24"/>
        </w:rPr>
      </w:pPr>
      <w:r w:rsidRPr="00BF7880">
        <w:rPr>
          <w:rFonts w:ascii="黑体" w:eastAsia="黑体" w:hAnsi="黑体" w:hint="eastAsia"/>
          <w:b/>
          <w:color w:val="FF0000"/>
          <w:sz w:val="24"/>
        </w:rPr>
        <w:t>五</w:t>
      </w:r>
      <w:r w:rsidR="00AB3CD9" w:rsidRPr="00BF7880">
        <w:rPr>
          <w:rFonts w:ascii="黑体" w:eastAsia="黑体" w:hAnsi="黑体" w:hint="eastAsia"/>
          <w:b/>
          <w:color w:val="FF0000"/>
          <w:sz w:val="24"/>
        </w:rPr>
        <w:t>、教材和参考资料</w:t>
      </w:r>
    </w:p>
    <w:p w:rsidR="00F16148" w:rsidRPr="00F16148" w:rsidRDefault="00F16148" w:rsidP="00F16148">
      <w:pPr>
        <w:widowControl/>
        <w:spacing w:line="276" w:lineRule="auto"/>
        <w:rPr>
          <w:rFonts w:asciiTheme="minorEastAsia" w:eastAsiaTheme="minorEastAsia" w:hAnsiTheme="minorEastAsia"/>
          <w:b/>
          <w:color w:val="000000"/>
          <w:kern w:val="0"/>
          <w:szCs w:val="21"/>
        </w:rPr>
      </w:pPr>
      <w:r w:rsidRPr="00954B16">
        <w:rPr>
          <w:rFonts w:asciiTheme="minorEastAsia" w:eastAsiaTheme="minorEastAsia" w:hAnsiTheme="minorEastAsia" w:hint="eastAsia"/>
          <w:b/>
          <w:color w:val="000000"/>
          <w:kern w:val="0"/>
          <w:highlight w:val="yellow"/>
        </w:rPr>
        <w:t>谢明主编</w:t>
      </w:r>
      <w:r w:rsidRPr="00954B16">
        <w:rPr>
          <w:rFonts w:asciiTheme="minorEastAsia" w:eastAsiaTheme="minorEastAsia" w:hAnsiTheme="minorEastAsia"/>
          <w:b/>
          <w:color w:val="000000"/>
          <w:kern w:val="0"/>
          <w:highlight w:val="yellow"/>
        </w:rPr>
        <w:t>.</w:t>
      </w:r>
      <w:r w:rsidR="008D4C2D" w:rsidRPr="00954B16">
        <w:rPr>
          <w:rFonts w:asciiTheme="minorEastAsia" w:eastAsiaTheme="minorEastAsia" w:hAnsiTheme="minorEastAsia" w:hint="eastAsia"/>
          <w:b/>
          <w:color w:val="000000"/>
          <w:kern w:val="0"/>
          <w:highlight w:val="yellow"/>
        </w:rPr>
        <w:t>公共政策导论（第</w:t>
      </w:r>
      <w:r w:rsidR="00853208">
        <w:rPr>
          <w:rFonts w:asciiTheme="minorEastAsia" w:eastAsiaTheme="minorEastAsia" w:hAnsiTheme="minorEastAsia" w:hint="eastAsia"/>
          <w:b/>
          <w:color w:val="000000"/>
          <w:kern w:val="0"/>
          <w:highlight w:val="yellow"/>
        </w:rPr>
        <w:t>三</w:t>
      </w:r>
      <w:r w:rsidRPr="00954B16">
        <w:rPr>
          <w:rFonts w:asciiTheme="minorEastAsia" w:eastAsiaTheme="minorEastAsia" w:hAnsiTheme="minorEastAsia" w:hint="eastAsia"/>
          <w:b/>
          <w:color w:val="000000"/>
          <w:kern w:val="0"/>
          <w:highlight w:val="yellow"/>
        </w:rPr>
        <w:t>版）（</w:t>
      </w:r>
      <w:r w:rsidRPr="00954B16">
        <w:rPr>
          <w:rFonts w:asciiTheme="minorEastAsia" w:eastAsiaTheme="minorEastAsia" w:hAnsiTheme="minorEastAsia"/>
          <w:b/>
          <w:color w:val="000000"/>
          <w:kern w:val="0"/>
          <w:highlight w:val="yellow"/>
        </w:rPr>
        <w:t>21</w:t>
      </w:r>
      <w:r w:rsidRPr="00954B16">
        <w:rPr>
          <w:rFonts w:asciiTheme="minorEastAsia" w:eastAsiaTheme="minorEastAsia" w:hAnsiTheme="minorEastAsia" w:hint="eastAsia"/>
          <w:b/>
          <w:color w:val="000000"/>
          <w:kern w:val="0"/>
          <w:highlight w:val="yellow"/>
        </w:rPr>
        <w:t>世纪公共政策系列教材）</w:t>
      </w:r>
      <w:r w:rsidRPr="00954B16">
        <w:rPr>
          <w:rFonts w:asciiTheme="minorEastAsia" w:eastAsiaTheme="minorEastAsia" w:hAnsiTheme="minorEastAsia"/>
          <w:b/>
          <w:color w:val="000000"/>
          <w:kern w:val="0"/>
          <w:highlight w:val="yellow"/>
        </w:rPr>
        <w:t>.</w:t>
      </w:r>
      <w:r w:rsidRPr="00954B16">
        <w:rPr>
          <w:rFonts w:asciiTheme="minorEastAsia" w:eastAsiaTheme="minorEastAsia" w:hAnsiTheme="minorEastAsia" w:hint="eastAsia"/>
          <w:b/>
          <w:color w:val="000000"/>
          <w:kern w:val="0"/>
          <w:highlight w:val="yellow"/>
        </w:rPr>
        <w:t>中国人民大学出版社，</w:t>
      </w:r>
      <w:r w:rsidR="008D4C2D" w:rsidRPr="00954B16">
        <w:rPr>
          <w:rFonts w:asciiTheme="minorEastAsia" w:eastAsiaTheme="minorEastAsia" w:hAnsiTheme="minorEastAsia"/>
          <w:b/>
          <w:color w:val="000000"/>
          <w:kern w:val="0"/>
          <w:highlight w:val="yellow"/>
        </w:rPr>
        <w:t>2015</w:t>
      </w:r>
      <w:r w:rsidRPr="00954B16">
        <w:rPr>
          <w:rFonts w:asciiTheme="minorEastAsia" w:eastAsiaTheme="minorEastAsia" w:hAnsiTheme="minorEastAsia" w:hint="eastAsia"/>
          <w:b/>
          <w:color w:val="000000"/>
          <w:kern w:val="0"/>
          <w:highlight w:val="yellow"/>
        </w:rPr>
        <w:t>。</w:t>
      </w:r>
    </w:p>
    <w:p w:rsidR="00416782" w:rsidRDefault="00416782" w:rsidP="00AB3CD9">
      <w:pPr>
        <w:spacing w:line="360" w:lineRule="auto"/>
        <w:ind w:firstLineChars="200" w:firstLine="420"/>
        <w:rPr>
          <w:rFonts w:ascii="宋体" w:cs="宋体"/>
          <w:szCs w:val="21"/>
          <w:lang w:val="zh-CN"/>
        </w:rPr>
      </w:pPr>
    </w:p>
    <w:p w:rsidR="00AB3CD9" w:rsidRDefault="00AB3CD9" w:rsidP="00C56F13"/>
    <w:sectPr w:rsidR="00AB3CD9" w:rsidSect="001F5C9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996" w:rsidRDefault="002E2996" w:rsidP="001B0468">
      <w:r>
        <w:separator/>
      </w:r>
    </w:p>
  </w:endnote>
  <w:endnote w:type="continuationSeparator" w:id="0">
    <w:p w:rsidR="002E2996" w:rsidRDefault="002E2996" w:rsidP="001B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915" w:rsidRDefault="0096691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47912"/>
      <w:docPartObj>
        <w:docPartGallery w:val="Page Numbers (Bottom of Page)"/>
        <w:docPartUnique/>
      </w:docPartObj>
    </w:sdtPr>
    <w:sdtEndPr/>
    <w:sdtContent>
      <w:p w:rsidR="00955CC6" w:rsidRDefault="006C6F2E">
        <w:pPr>
          <w:pStyle w:val="a4"/>
          <w:jc w:val="center"/>
        </w:pPr>
        <w:r>
          <w:fldChar w:fldCharType="begin"/>
        </w:r>
        <w:r w:rsidR="00955CC6">
          <w:instrText xml:space="preserve"> PAGE   \* MERGEFORMAT </w:instrText>
        </w:r>
        <w:r>
          <w:fldChar w:fldCharType="separate"/>
        </w:r>
        <w:r w:rsidR="00966915" w:rsidRPr="00966915">
          <w:rPr>
            <w:noProof/>
            <w:lang w:val="zh-CN"/>
          </w:rPr>
          <w:t>1</w:t>
        </w:r>
        <w:r>
          <w:rPr>
            <w:noProof/>
            <w:lang w:val="zh-CN"/>
          </w:rPr>
          <w:fldChar w:fldCharType="end"/>
        </w:r>
      </w:p>
    </w:sdtContent>
  </w:sdt>
  <w:p w:rsidR="00955CC6" w:rsidRDefault="00955CC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915" w:rsidRDefault="0096691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996" w:rsidRDefault="002E2996" w:rsidP="001B0468">
      <w:r>
        <w:separator/>
      </w:r>
    </w:p>
  </w:footnote>
  <w:footnote w:type="continuationSeparator" w:id="0">
    <w:p w:rsidR="002E2996" w:rsidRDefault="002E2996" w:rsidP="001B0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915" w:rsidRDefault="0096691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915" w:rsidRPr="00966915" w:rsidRDefault="00966915" w:rsidP="00966915">
    <w:pPr>
      <w:pBdr>
        <w:bottom w:val="single" w:sz="4" w:space="1" w:color="auto"/>
      </w:pBdr>
      <w:spacing w:line="360" w:lineRule="exact"/>
      <w:jc w:val="center"/>
      <w:rPr>
        <w:rFonts w:ascii="宋体" w:hAnsi="宋体" w:hint="eastAsia"/>
        <w:bCs/>
        <w:w w:val="80"/>
        <w:sz w:val="24"/>
        <w:szCs w:val="22"/>
      </w:rPr>
    </w:pPr>
    <w:r>
      <w:rPr>
        <w:rStyle w:val="Char2"/>
        <w:rFonts w:ascii="宋体" w:hAnsi="宋体" w:hint="eastAsia"/>
        <w:color w:val="000000"/>
        <w:sz w:val="24"/>
      </w:rPr>
      <w:t>广东专插本考试网</w:t>
    </w:r>
    <w:r>
      <w:rPr>
        <w:rStyle w:val="Char2"/>
        <w:rFonts w:ascii="宋体" w:hAnsi="宋体" w:hint="eastAsia"/>
        <w:color w:val="000000"/>
        <w:sz w:val="24"/>
      </w:rPr>
      <w:t xml:space="preserve"> </w:t>
    </w:r>
    <w:r>
      <w:rPr>
        <w:rStyle w:val="Char2"/>
        <w:rFonts w:ascii="宋体" w:hAnsi="宋体" w:hint="eastAsia"/>
        <w:color w:val="000000"/>
        <w:sz w:val="24"/>
      </w:rPr>
      <w:t xml:space="preserve">http://www.stugd.com        </w:t>
    </w:r>
    <w:bookmarkStart w:id="0" w:name="_GoBack"/>
    <w:bookmarkEnd w:id="0"/>
    <w:r>
      <w:rPr>
        <w:rStyle w:val="Char2"/>
        <w:rFonts w:ascii="宋体" w:hAnsi="宋体" w:hint="eastAsia"/>
        <w:color w:val="000000"/>
        <w:sz w:val="24"/>
      </w:rPr>
      <w:t xml:space="preserve">   </w:t>
    </w:r>
    <w:r>
      <w:rPr>
        <w:rFonts w:ascii="宋体" w:hAnsi="宋体" w:hint="eastAsia"/>
        <w:w w:val="80"/>
        <w:sz w:val="24"/>
      </w:rPr>
      <w:t>广东专插本招考网 http://www.zcbpx.com</w:t>
    </w:r>
    <w:r>
      <w:rPr>
        <w:rFonts w:hint="eastAsia"/>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87" o:spid="_x0000_s2049"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915" w:rsidRDefault="0096691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8F4"/>
    <w:multiLevelType w:val="hybridMultilevel"/>
    <w:tmpl w:val="498A8212"/>
    <w:lvl w:ilvl="0" w:tplc="79704CF8">
      <w:start w:val="1"/>
      <w:numFmt w:val="japaneseCounting"/>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6675069"/>
    <w:multiLevelType w:val="hybridMultilevel"/>
    <w:tmpl w:val="8A72B4E2"/>
    <w:lvl w:ilvl="0" w:tplc="0FB054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D971CF"/>
    <w:multiLevelType w:val="hybridMultilevel"/>
    <w:tmpl w:val="54687762"/>
    <w:lvl w:ilvl="0" w:tplc="27B0EAEE">
      <w:start w:val="1"/>
      <w:numFmt w:val="japaneseCounting"/>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 w15:restartNumberingAfterBreak="0">
    <w:nsid w:val="45E179BC"/>
    <w:multiLevelType w:val="hybridMultilevel"/>
    <w:tmpl w:val="1ABE7418"/>
    <w:lvl w:ilvl="0" w:tplc="E6644BFA">
      <w:start w:val="1"/>
      <w:numFmt w:val="japaneseCounting"/>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6F13"/>
    <w:rsid w:val="00043017"/>
    <w:rsid w:val="000701E6"/>
    <w:rsid w:val="000B5370"/>
    <w:rsid w:val="001574D8"/>
    <w:rsid w:val="001B0468"/>
    <w:rsid w:val="001D2B51"/>
    <w:rsid w:val="001F5C90"/>
    <w:rsid w:val="002E2996"/>
    <w:rsid w:val="003932A1"/>
    <w:rsid w:val="003935EB"/>
    <w:rsid w:val="00393E92"/>
    <w:rsid w:val="003C299E"/>
    <w:rsid w:val="003F7950"/>
    <w:rsid w:val="00416782"/>
    <w:rsid w:val="00423243"/>
    <w:rsid w:val="00436165"/>
    <w:rsid w:val="00457DF2"/>
    <w:rsid w:val="004A41CE"/>
    <w:rsid w:val="005138F5"/>
    <w:rsid w:val="00527795"/>
    <w:rsid w:val="00531BFC"/>
    <w:rsid w:val="005B3671"/>
    <w:rsid w:val="005B7949"/>
    <w:rsid w:val="00676A72"/>
    <w:rsid w:val="006A2114"/>
    <w:rsid w:val="006C6F2E"/>
    <w:rsid w:val="006F61EE"/>
    <w:rsid w:val="007103DE"/>
    <w:rsid w:val="00752F51"/>
    <w:rsid w:val="0075714E"/>
    <w:rsid w:val="00835FD0"/>
    <w:rsid w:val="00853208"/>
    <w:rsid w:val="008D4C2D"/>
    <w:rsid w:val="0090039E"/>
    <w:rsid w:val="00913A5D"/>
    <w:rsid w:val="00954B16"/>
    <w:rsid w:val="00955CC6"/>
    <w:rsid w:val="00966915"/>
    <w:rsid w:val="0097059C"/>
    <w:rsid w:val="009E717D"/>
    <w:rsid w:val="00A17412"/>
    <w:rsid w:val="00A92EFB"/>
    <w:rsid w:val="00AB3CD9"/>
    <w:rsid w:val="00B47037"/>
    <w:rsid w:val="00B858C5"/>
    <w:rsid w:val="00BF7880"/>
    <w:rsid w:val="00C56F13"/>
    <w:rsid w:val="00C97F3F"/>
    <w:rsid w:val="00D937BA"/>
    <w:rsid w:val="00DA11AB"/>
    <w:rsid w:val="00E15D31"/>
    <w:rsid w:val="00EA4521"/>
    <w:rsid w:val="00EC14B2"/>
    <w:rsid w:val="00F1424B"/>
    <w:rsid w:val="00F16148"/>
    <w:rsid w:val="00F72E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E340A59B-6D07-46C2-859C-4D8B2F12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F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0468"/>
    <w:rPr>
      <w:rFonts w:ascii="Times New Roman" w:eastAsia="宋体" w:hAnsi="Times New Roman" w:cs="Times New Roman"/>
      <w:sz w:val="18"/>
      <w:szCs w:val="18"/>
    </w:rPr>
  </w:style>
  <w:style w:type="paragraph" w:styleId="a4">
    <w:name w:val="footer"/>
    <w:basedOn w:val="a"/>
    <w:link w:val="Char0"/>
    <w:uiPriority w:val="99"/>
    <w:unhideWhenUsed/>
    <w:rsid w:val="001B0468"/>
    <w:pPr>
      <w:tabs>
        <w:tab w:val="center" w:pos="4153"/>
        <w:tab w:val="right" w:pos="8306"/>
      </w:tabs>
      <w:snapToGrid w:val="0"/>
      <w:jc w:val="left"/>
    </w:pPr>
    <w:rPr>
      <w:sz w:val="18"/>
      <w:szCs w:val="18"/>
    </w:rPr>
  </w:style>
  <w:style w:type="character" w:customStyle="1" w:styleId="Char0">
    <w:name w:val="页脚 Char"/>
    <w:basedOn w:val="a0"/>
    <w:link w:val="a4"/>
    <w:uiPriority w:val="99"/>
    <w:rsid w:val="001B0468"/>
    <w:rPr>
      <w:rFonts w:ascii="Times New Roman" w:eastAsia="宋体" w:hAnsi="Times New Roman" w:cs="Times New Roman"/>
      <w:sz w:val="18"/>
      <w:szCs w:val="18"/>
    </w:rPr>
  </w:style>
  <w:style w:type="paragraph" w:styleId="a5">
    <w:name w:val="List Paragraph"/>
    <w:basedOn w:val="a"/>
    <w:uiPriority w:val="34"/>
    <w:qFormat/>
    <w:rsid w:val="001B0468"/>
    <w:pPr>
      <w:ind w:firstLineChars="200" w:firstLine="420"/>
    </w:pPr>
  </w:style>
  <w:style w:type="character" w:customStyle="1" w:styleId="Char1">
    <w:name w:val="普通(网站) Char"/>
    <w:basedOn w:val="a0"/>
    <w:link w:val="a6"/>
    <w:locked/>
    <w:rsid w:val="001B0468"/>
    <w:rPr>
      <w:rFonts w:ascii="宋体" w:eastAsia="宋体" w:hAnsi="宋体" w:cs="宋体"/>
      <w:sz w:val="24"/>
      <w:szCs w:val="24"/>
    </w:rPr>
  </w:style>
  <w:style w:type="paragraph" w:styleId="a6">
    <w:name w:val="Normal (Web)"/>
    <w:basedOn w:val="a"/>
    <w:link w:val="Char1"/>
    <w:uiPriority w:val="99"/>
    <w:rsid w:val="001B0468"/>
    <w:pPr>
      <w:widowControl/>
      <w:spacing w:before="100" w:beforeAutospacing="1" w:after="100" w:afterAutospacing="1"/>
      <w:jc w:val="left"/>
    </w:pPr>
    <w:rPr>
      <w:rFonts w:ascii="宋体" w:hAnsi="宋体" w:cs="宋体"/>
      <w:sz w:val="24"/>
    </w:rPr>
  </w:style>
  <w:style w:type="character" w:customStyle="1" w:styleId="apple-converted-space">
    <w:name w:val="apple-converted-space"/>
    <w:basedOn w:val="a0"/>
    <w:rsid w:val="00043017"/>
  </w:style>
  <w:style w:type="character" w:styleId="a7">
    <w:name w:val="Emphasis"/>
    <w:basedOn w:val="a0"/>
    <w:uiPriority w:val="20"/>
    <w:qFormat/>
    <w:rsid w:val="009E717D"/>
    <w:rPr>
      <w:i/>
      <w:iCs/>
    </w:rPr>
  </w:style>
  <w:style w:type="character" w:customStyle="1" w:styleId="Char2">
    <w:name w:val="正文 + 四号 Char"/>
    <w:aliases w:val="字符缩放: 80% Char"/>
    <w:link w:val="a8"/>
    <w:locked/>
    <w:rsid w:val="00966915"/>
    <w:rPr>
      <w:rFonts w:ascii="Times New Roman" w:eastAsia="黑体" w:hAnsi="Times New Roman" w:cs="Times New Roman"/>
      <w:w w:val="80"/>
      <w:sz w:val="28"/>
      <w:szCs w:val="20"/>
    </w:rPr>
  </w:style>
  <w:style w:type="paragraph" w:customStyle="1" w:styleId="a8">
    <w:name w:val="正文 + 四号"/>
    <w:aliases w:val="字符缩放: 80%"/>
    <w:basedOn w:val="a"/>
    <w:link w:val="Char2"/>
    <w:rsid w:val="00966915"/>
    <w:pPr>
      <w:spacing w:line="400" w:lineRule="exact"/>
      <w:ind w:leftChars="214" w:left="1989" w:hangingChars="690" w:hanging="1540"/>
    </w:pPr>
    <w:rPr>
      <w:rFonts w:eastAsia="黑体"/>
      <w:w w:val="8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56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398</Words>
  <Characters>2274</Characters>
  <Application>Microsoft Office Word</Application>
  <DocSecurity>0</DocSecurity>
  <Lines>18</Lines>
  <Paragraphs>5</Paragraphs>
  <ScaleCrop>false</ScaleCrop>
  <Company>Microsoft</Company>
  <LinksUpToDate>false</LinksUpToDate>
  <CharactersWithSpaces>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chankwong eu</cp:lastModifiedBy>
  <cp:revision>5</cp:revision>
  <dcterms:created xsi:type="dcterms:W3CDTF">2018-11-29T02:49:00Z</dcterms:created>
  <dcterms:modified xsi:type="dcterms:W3CDTF">2018-12-07T14:20:00Z</dcterms:modified>
</cp:coreProperties>
</file>